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DF544" w14:textId="77777777" w:rsidR="009633A4" w:rsidRPr="002A678B" w:rsidRDefault="00C1508F" w:rsidP="00262290">
      <w:pPr>
        <w:tabs>
          <w:tab w:val="left" w:pos="2700"/>
          <w:tab w:val="left" w:pos="8460"/>
        </w:tabs>
        <w:spacing w:before="3000" w:after="0"/>
        <w:jc w:val="center"/>
        <w:rPr>
          <w:b/>
          <w:u w:val="single"/>
        </w:rPr>
      </w:pPr>
      <w:r w:rsidRPr="002A678B">
        <w:rPr>
          <w:rFonts w:ascii="Arial" w:hAnsi="Arial"/>
          <w:u w:val="single"/>
        </w:rPr>
        <w:tab/>
      </w:r>
      <w:r w:rsidRPr="002A678B">
        <w:rPr>
          <w:rFonts w:ascii="Arial" w:hAnsi="Arial"/>
        </w:rPr>
        <w:t xml:space="preserve"> </w:t>
      </w:r>
      <w:r w:rsidRPr="002A678B">
        <w:rPr>
          <w:rFonts w:ascii="Arial" w:hAnsi="Arial"/>
          <w:b/>
          <w:bCs/>
        </w:rPr>
        <w:t xml:space="preserve">Court of Washington, County of </w:t>
      </w:r>
      <w:r w:rsidRPr="002A678B">
        <w:rPr>
          <w:rFonts w:ascii="Arial" w:hAnsi="Arial"/>
          <w:b/>
          <w:bCs/>
          <w:u w:val="single"/>
        </w:rPr>
        <w:tab/>
      </w:r>
    </w:p>
    <w:p w14:paraId="30C6FE22" w14:textId="77777777" w:rsidR="00485847" w:rsidRPr="002A678B" w:rsidRDefault="009633A4" w:rsidP="006277F2">
      <w:pPr>
        <w:tabs>
          <w:tab w:val="left" w:pos="3150"/>
          <w:tab w:val="left" w:pos="8460"/>
        </w:tabs>
        <w:spacing w:after="120"/>
        <w:rPr>
          <w:i/>
          <w:iCs/>
        </w:rPr>
      </w:pPr>
      <w:r w:rsidRPr="002A678B">
        <w:rPr>
          <w:rFonts w:ascii="Arial" w:hAnsi="Arial" w:cs="Arial"/>
          <w:i/>
          <w:iCs/>
        </w:rPr>
        <w:tab/>
      </w:r>
      <w:r w:rsidRPr="002A678B">
        <w:rPr>
          <w:rFonts w:ascii="Arial" w:hAnsi="Arial" w:cs="Arial"/>
          <w:b/>
          <w:bCs/>
          <w:i/>
          <w:iCs/>
          <w:lang w:val="vi"/>
        </w:rPr>
        <w:t>Tòa Án Washington, Quận</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85847" w:rsidRPr="002A678B" w14:paraId="7FC2DA04" w14:textId="77777777" w:rsidTr="00CE7C8F">
        <w:trPr>
          <w:cantSplit/>
          <w:trHeight w:val="2151"/>
          <w:jc w:val="center"/>
        </w:trPr>
        <w:tc>
          <w:tcPr>
            <w:tcW w:w="4680" w:type="dxa"/>
            <w:tcBorders>
              <w:top w:val="nil"/>
              <w:left w:val="nil"/>
              <w:bottom w:val="single" w:sz="12" w:space="0" w:color="auto"/>
              <w:right w:val="single" w:sz="12" w:space="0" w:color="auto"/>
            </w:tcBorders>
          </w:tcPr>
          <w:p w14:paraId="5D101C51" w14:textId="77777777" w:rsidR="009633A4" w:rsidRPr="002A678B" w:rsidRDefault="00CA084D" w:rsidP="00262290">
            <w:pPr>
              <w:tabs>
                <w:tab w:val="left" w:pos="3240"/>
              </w:tabs>
              <w:spacing w:before="120" w:after="0"/>
              <w:rPr>
                <w:rFonts w:ascii="Arial" w:hAnsi="Arial" w:cs="Arial"/>
                <w:sz w:val="22"/>
                <w:szCs w:val="22"/>
              </w:rPr>
            </w:pPr>
            <w:r w:rsidRPr="002A678B">
              <w:rPr>
                <w:rFonts w:ascii="Arial" w:hAnsi="Arial" w:cs="Arial"/>
                <w:sz w:val="22"/>
                <w:szCs w:val="22"/>
              </w:rPr>
              <w:t xml:space="preserve">Petitioner/s </w:t>
            </w:r>
            <w:r w:rsidRPr="002A678B">
              <w:rPr>
                <w:rFonts w:ascii="Arial" w:hAnsi="Arial" w:cs="Arial"/>
                <w:i/>
                <w:iCs/>
                <w:sz w:val="22"/>
                <w:szCs w:val="22"/>
              </w:rPr>
              <w:t>(person/s who started this case)</w:t>
            </w:r>
            <w:r w:rsidRPr="002A678B">
              <w:rPr>
                <w:rFonts w:ascii="Arial" w:hAnsi="Arial" w:cs="Arial"/>
                <w:sz w:val="22"/>
                <w:szCs w:val="22"/>
              </w:rPr>
              <w:t>:</w:t>
            </w:r>
          </w:p>
          <w:p w14:paraId="4E1B3195" w14:textId="77777777" w:rsidR="00CA084D" w:rsidRPr="002A678B" w:rsidRDefault="009633A4" w:rsidP="00262290">
            <w:pPr>
              <w:tabs>
                <w:tab w:val="left" w:pos="3240"/>
              </w:tabs>
              <w:spacing w:after="0"/>
              <w:rPr>
                <w:rFonts w:ascii="Arial" w:hAnsi="Arial" w:cs="Arial"/>
                <w:i/>
                <w:iCs/>
                <w:sz w:val="22"/>
                <w:szCs w:val="22"/>
              </w:rPr>
            </w:pPr>
            <w:r w:rsidRPr="002A678B">
              <w:rPr>
                <w:rFonts w:ascii="Arial" w:hAnsi="Arial" w:cs="Arial"/>
                <w:i/>
                <w:iCs/>
                <w:sz w:val="22"/>
                <w:szCs w:val="22"/>
                <w:lang w:val="vi"/>
              </w:rPr>
              <w:t>(Các) Nguyên Đơn ((những) người đã khởi đầu vụ án này):</w:t>
            </w:r>
          </w:p>
          <w:p w14:paraId="0449F906" w14:textId="77777777" w:rsidR="00CA084D" w:rsidRPr="002A678B" w:rsidRDefault="00CA084D" w:rsidP="006277F2">
            <w:pPr>
              <w:tabs>
                <w:tab w:val="left" w:pos="4320"/>
              </w:tabs>
              <w:spacing w:before="120" w:after="0"/>
              <w:rPr>
                <w:rFonts w:ascii="Arial" w:hAnsi="Arial" w:cs="Arial"/>
                <w:sz w:val="22"/>
                <w:szCs w:val="22"/>
                <w:u w:val="single"/>
              </w:rPr>
            </w:pPr>
            <w:r w:rsidRPr="002A678B">
              <w:rPr>
                <w:rFonts w:ascii="Arial" w:hAnsi="Arial" w:cs="Arial"/>
                <w:sz w:val="22"/>
                <w:szCs w:val="22"/>
                <w:u w:val="single"/>
              </w:rPr>
              <w:tab/>
            </w:r>
          </w:p>
          <w:p w14:paraId="24E31121" w14:textId="77777777" w:rsidR="00CA084D" w:rsidRPr="002A678B" w:rsidRDefault="00CA084D" w:rsidP="00632898">
            <w:pPr>
              <w:tabs>
                <w:tab w:val="left" w:pos="4320"/>
              </w:tabs>
              <w:spacing w:after="0"/>
              <w:rPr>
                <w:rFonts w:ascii="Arial" w:hAnsi="Arial" w:cs="Arial"/>
                <w:sz w:val="22"/>
                <w:szCs w:val="22"/>
                <w:u w:val="single"/>
              </w:rPr>
            </w:pPr>
          </w:p>
          <w:p w14:paraId="3614F070" w14:textId="77777777" w:rsidR="009633A4" w:rsidRPr="002A678B" w:rsidRDefault="00CA084D" w:rsidP="00262290">
            <w:pPr>
              <w:spacing w:before="120" w:after="0"/>
              <w:rPr>
                <w:rFonts w:ascii="Arial" w:hAnsi="Arial" w:cs="Arial"/>
                <w:sz w:val="22"/>
                <w:szCs w:val="22"/>
              </w:rPr>
            </w:pPr>
            <w:r w:rsidRPr="002A678B">
              <w:rPr>
                <w:rFonts w:ascii="Arial" w:hAnsi="Arial" w:cs="Arial"/>
                <w:sz w:val="22"/>
                <w:szCs w:val="22"/>
              </w:rPr>
              <w:t xml:space="preserve">And Respondent/s </w:t>
            </w:r>
            <w:r w:rsidRPr="002A678B">
              <w:rPr>
                <w:rFonts w:ascii="Arial" w:hAnsi="Arial" w:cs="Arial"/>
                <w:i/>
                <w:iCs/>
                <w:sz w:val="22"/>
                <w:szCs w:val="22"/>
              </w:rPr>
              <w:t>(other party/parties)</w:t>
            </w:r>
            <w:r w:rsidRPr="002A678B">
              <w:rPr>
                <w:rFonts w:ascii="Arial" w:hAnsi="Arial" w:cs="Arial"/>
                <w:sz w:val="22"/>
                <w:szCs w:val="22"/>
              </w:rPr>
              <w:t>:</w:t>
            </w:r>
          </w:p>
          <w:p w14:paraId="5C58BD2C" w14:textId="77777777" w:rsidR="00CA084D" w:rsidRPr="002A678B" w:rsidRDefault="009633A4" w:rsidP="00262290">
            <w:pPr>
              <w:spacing w:after="0"/>
              <w:rPr>
                <w:rFonts w:ascii="Arial" w:hAnsi="Arial" w:cs="Arial"/>
                <w:i/>
                <w:iCs/>
                <w:sz w:val="22"/>
                <w:szCs w:val="22"/>
              </w:rPr>
            </w:pPr>
            <w:r w:rsidRPr="002A678B">
              <w:rPr>
                <w:rFonts w:ascii="Arial" w:hAnsi="Arial" w:cs="Arial"/>
                <w:i/>
                <w:iCs/>
                <w:sz w:val="22"/>
                <w:szCs w:val="22"/>
                <w:lang w:val="vi"/>
              </w:rPr>
              <w:t>Và (Các) Bị Đơn ((các) đương sự còn lại):</w:t>
            </w:r>
          </w:p>
          <w:p w14:paraId="535E1B92" w14:textId="77777777" w:rsidR="00CA084D" w:rsidRPr="002A678B" w:rsidRDefault="00CA084D" w:rsidP="006277F2">
            <w:pPr>
              <w:tabs>
                <w:tab w:val="left" w:pos="4320"/>
              </w:tabs>
              <w:spacing w:before="120" w:after="0"/>
              <w:rPr>
                <w:rFonts w:ascii="Arial" w:hAnsi="Arial" w:cs="Arial"/>
                <w:sz w:val="22"/>
                <w:szCs w:val="22"/>
                <w:u w:val="single"/>
              </w:rPr>
            </w:pPr>
            <w:r w:rsidRPr="002A678B">
              <w:rPr>
                <w:rFonts w:ascii="Arial" w:hAnsi="Arial" w:cs="Arial"/>
                <w:sz w:val="22"/>
                <w:szCs w:val="22"/>
                <w:u w:val="single"/>
              </w:rPr>
              <w:tab/>
            </w:r>
          </w:p>
          <w:p w14:paraId="5C54A108" w14:textId="77777777" w:rsidR="00485847" w:rsidRPr="002A678B" w:rsidRDefault="00485847" w:rsidP="00C94165">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35B28673" w14:textId="77777777" w:rsidR="009633A4" w:rsidRPr="002A678B" w:rsidRDefault="00485847" w:rsidP="00262290">
            <w:pPr>
              <w:tabs>
                <w:tab w:val="left" w:pos="4320"/>
              </w:tabs>
              <w:spacing w:before="120" w:after="0"/>
              <w:rPr>
                <w:rFonts w:ascii="Arial" w:hAnsi="Arial" w:cs="Arial"/>
                <w:sz w:val="22"/>
                <w:szCs w:val="22"/>
                <w:u w:val="single"/>
              </w:rPr>
            </w:pPr>
            <w:r w:rsidRPr="002A678B">
              <w:rPr>
                <w:rFonts w:ascii="Arial" w:hAnsi="Arial" w:cs="Arial"/>
                <w:sz w:val="22"/>
                <w:szCs w:val="22"/>
              </w:rPr>
              <w:t xml:space="preserve">No. </w:t>
            </w:r>
            <w:r w:rsidRPr="002A678B">
              <w:rPr>
                <w:rFonts w:ascii="Arial" w:hAnsi="Arial" w:cs="Arial"/>
                <w:sz w:val="22"/>
                <w:szCs w:val="22"/>
                <w:u w:val="single"/>
              </w:rPr>
              <w:tab/>
            </w:r>
          </w:p>
          <w:p w14:paraId="1CDCBBC0" w14:textId="77777777" w:rsidR="00485847" w:rsidRPr="002A678B" w:rsidRDefault="009633A4" w:rsidP="00262290">
            <w:pPr>
              <w:tabs>
                <w:tab w:val="left" w:pos="4320"/>
              </w:tabs>
              <w:spacing w:after="0"/>
              <w:rPr>
                <w:rFonts w:ascii="Arial" w:hAnsi="Arial" w:cs="Arial"/>
                <w:i/>
                <w:iCs/>
                <w:sz w:val="22"/>
                <w:szCs w:val="22"/>
              </w:rPr>
            </w:pPr>
            <w:r w:rsidRPr="002A678B">
              <w:rPr>
                <w:rFonts w:ascii="Arial" w:hAnsi="Arial" w:cs="Arial"/>
                <w:i/>
                <w:iCs/>
                <w:sz w:val="22"/>
                <w:szCs w:val="22"/>
                <w:lang w:val="vi"/>
              </w:rPr>
              <w:t>Số</w:t>
            </w:r>
          </w:p>
          <w:p w14:paraId="5B1B83A6" w14:textId="77777777" w:rsidR="009633A4" w:rsidRPr="002A678B" w:rsidRDefault="009F58AE" w:rsidP="00262290">
            <w:pPr>
              <w:tabs>
                <w:tab w:val="left" w:pos="1034"/>
                <w:tab w:val="center" w:pos="4320"/>
                <w:tab w:val="right" w:pos="8640"/>
                <w:tab w:val="right" w:pos="9360"/>
              </w:tabs>
              <w:spacing w:before="120" w:after="0"/>
              <w:rPr>
                <w:rFonts w:ascii="Arial" w:hAnsi="Arial" w:cs="Arial"/>
                <w:b/>
                <w:sz w:val="22"/>
                <w:szCs w:val="22"/>
              </w:rPr>
            </w:pPr>
            <w:r w:rsidRPr="002A678B">
              <w:rPr>
                <w:rFonts w:ascii="Arial" w:hAnsi="Arial" w:cs="Arial"/>
                <w:b/>
                <w:bCs/>
                <w:sz w:val="22"/>
                <w:szCs w:val="22"/>
              </w:rPr>
              <w:t>Order on Motion to Redact or Seal</w:t>
            </w:r>
          </w:p>
          <w:p w14:paraId="49965B69" w14:textId="77777777" w:rsidR="00485847" w:rsidRPr="002A678B" w:rsidRDefault="009633A4" w:rsidP="00262290">
            <w:pPr>
              <w:tabs>
                <w:tab w:val="left" w:pos="1034"/>
                <w:tab w:val="center" w:pos="4320"/>
                <w:tab w:val="right" w:pos="8640"/>
                <w:tab w:val="right" w:pos="9360"/>
              </w:tabs>
              <w:spacing w:after="0"/>
              <w:rPr>
                <w:rFonts w:ascii="Arial" w:hAnsi="Arial" w:cs="Arial"/>
                <w:b/>
                <w:i/>
                <w:iCs/>
                <w:sz w:val="22"/>
                <w:szCs w:val="22"/>
              </w:rPr>
            </w:pPr>
            <w:r w:rsidRPr="002A678B">
              <w:rPr>
                <w:rFonts w:ascii="Arial" w:hAnsi="Arial" w:cs="Arial"/>
                <w:b/>
                <w:bCs/>
                <w:i/>
                <w:iCs/>
                <w:sz w:val="22"/>
                <w:szCs w:val="22"/>
                <w:lang w:val="vi"/>
              </w:rPr>
              <w:t>Lệnh Kiến Nghị Biên Soạn Lại hoặc Niêm Phong</w:t>
            </w:r>
          </w:p>
          <w:p w14:paraId="283D9866" w14:textId="77777777" w:rsidR="009633A4" w:rsidRPr="002A678B" w:rsidRDefault="00485847" w:rsidP="00262290">
            <w:pPr>
              <w:tabs>
                <w:tab w:val="right" w:pos="9360"/>
              </w:tabs>
              <w:spacing w:before="60" w:after="0"/>
              <w:rPr>
                <w:rFonts w:ascii="Arial" w:hAnsi="Arial" w:cs="Arial"/>
                <w:sz w:val="22"/>
                <w:szCs w:val="22"/>
              </w:rPr>
            </w:pPr>
            <w:r w:rsidRPr="002A678B">
              <w:rPr>
                <w:rFonts w:ascii="Arial" w:hAnsi="Arial" w:cs="Arial"/>
                <w:sz w:val="22"/>
                <w:szCs w:val="22"/>
              </w:rPr>
              <w:t>(ORSD)</w:t>
            </w:r>
          </w:p>
          <w:p w14:paraId="5E0C3EF2" w14:textId="77777777" w:rsidR="00485847" w:rsidRPr="002A678B" w:rsidRDefault="009633A4" w:rsidP="00262290">
            <w:pPr>
              <w:tabs>
                <w:tab w:val="right" w:pos="9360"/>
              </w:tabs>
              <w:spacing w:after="0"/>
              <w:rPr>
                <w:rFonts w:ascii="Arial" w:hAnsi="Arial" w:cs="Arial"/>
                <w:i/>
                <w:iCs/>
                <w:sz w:val="22"/>
                <w:szCs w:val="22"/>
              </w:rPr>
            </w:pPr>
            <w:r w:rsidRPr="002A678B">
              <w:rPr>
                <w:rFonts w:ascii="Arial" w:hAnsi="Arial" w:cs="Arial"/>
                <w:i/>
                <w:iCs/>
                <w:sz w:val="22"/>
                <w:szCs w:val="22"/>
                <w:lang w:val="vi"/>
              </w:rPr>
              <w:t>(ORSD)</w:t>
            </w:r>
          </w:p>
          <w:p w14:paraId="16D7A51B" w14:textId="77777777" w:rsidR="00504ABD" w:rsidRPr="002A678B" w:rsidRDefault="00504ABD" w:rsidP="00262290">
            <w:pPr>
              <w:tabs>
                <w:tab w:val="right" w:pos="9360"/>
              </w:tabs>
              <w:spacing w:before="60" w:after="0"/>
              <w:rPr>
                <w:rFonts w:ascii="Arial" w:hAnsi="Arial" w:cs="Arial"/>
                <w:sz w:val="22"/>
                <w:szCs w:val="22"/>
              </w:rPr>
            </w:pPr>
          </w:p>
          <w:p w14:paraId="69E5B274" w14:textId="77777777" w:rsidR="009633A4" w:rsidRPr="002A678B" w:rsidRDefault="00504ABD" w:rsidP="00262290">
            <w:pPr>
              <w:spacing w:after="0"/>
              <w:rPr>
                <w:rFonts w:ascii="Arial" w:hAnsi="Arial" w:cs="Arial"/>
                <w:b/>
                <w:spacing w:val="-2"/>
                <w:sz w:val="22"/>
                <w:szCs w:val="22"/>
              </w:rPr>
            </w:pPr>
            <w:r w:rsidRPr="002A678B">
              <w:rPr>
                <w:rFonts w:ascii="Arial" w:hAnsi="Arial" w:cs="Arial"/>
                <w:b/>
                <w:bCs/>
                <w:sz w:val="22"/>
                <w:szCs w:val="22"/>
              </w:rPr>
              <w:t>Clerk’s action required: 4</w:t>
            </w:r>
          </w:p>
          <w:p w14:paraId="2BFC0E71" w14:textId="77777777" w:rsidR="00F72AB1" w:rsidRPr="002A678B" w:rsidRDefault="009633A4" w:rsidP="00262290">
            <w:pPr>
              <w:rPr>
                <w:rFonts w:ascii="Arial" w:hAnsi="Arial" w:cs="Arial"/>
                <w:b/>
                <w:i/>
                <w:iCs/>
                <w:sz w:val="22"/>
                <w:szCs w:val="22"/>
              </w:rPr>
            </w:pPr>
            <w:r w:rsidRPr="002A678B">
              <w:rPr>
                <w:rFonts w:ascii="Arial" w:hAnsi="Arial" w:cs="Arial"/>
                <w:b/>
                <w:bCs/>
                <w:i/>
                <w:iCs/>
                <w:sz w:val="22"/>
                <w:szCs w:val="22"/>
                <w:lang w:val="vi"/>
              </w:rPr>
              <w:t>Việc lục sự cần làm: 4</w:t>
            </w:r>
          </w:p>
        </w:tc>
      </w:tr>
    </w:tbl>
    <w:p w14:paraId="7132CAE7" w14:textId="77777777" w:rsidR="009633A4" w:rsidRPr="002A678B" w:rsidRDefault="009F58AE" w:rsidP="00262290">
      <w:pPr>
        <w:pStyle w:val="Caption"/>
        <w:spacing w:before="120"/>
      </w:pPr>
      <w:r w:rsidRPr="002A678B">
        <w:rPr>
          <w:bCs/>
        </w:rPr>
        <w:t>Order on Motion to Redact or Seal</w:t>
      </w:r>
    </w:p>
    <w:p w14:paraId="449EFF12" w14:textId="77777777" w:rsidR="00E3299A" w:rsidRPr="002A678B" w:rsidRDefault="009633A4" w:rsidP="00262290">
      <w:pPr>
        <w:pStyle w:val="Caption"/>
        <w:spacing w:before="0" w:after="120"/>
        <w:rPr>
          <w:i/>
          <w:iCs/>
        </w:rPr>
      </w:pPr>
      <w:r w:rsidRPr="002A678B">
        <w:rPr>
          <w:bCs/>
          <w:i/>
          <w:iCs/>
          <w:lang w:val="vi"/>
        </w:rPr>
        <w:t>Lệnh Kiến Nghị Biên Soạn Lại hoặc Niêm Phong</w:t>
      </w:r>
    </w:p>
    <w:p w14:paraId="22AC38D2" w14:textId="77777777" w:rsidR="00AF1671" w:rsidRPr="002A678B" w:rsidRDefault="00AF1671" w:rsidP="00262290">
      <w:pPr>
        <w:pStyle w:val="PONumberedSection"/>
        <w:spacing w:before="0" w:after="0"/>
      </w:pPr>
      <w:r w:rsidRPr="002A678B">
        <w:t>A motion was made by:</w:t>
      </w:r>
      <w:r w:rsidRPr="002A678B">
        <w:br/>
      </w:r>
      <w:r w:rsidRPr="002A678B">
        <w:rPr>
          <w:i/>
          <w:iCs/>
          <w:lang w:val="vi"/>
        </w:rPr>
        <w:t>Một kiến nghị đã được đưa ra bởi:</w:t>
      </w:r>
    </w:p>
    <w:p w14:paraId="440C9D9D" w14:textId="77777777" w:rsidR="009633A4" w:rsidRPr="002A678B" w:rsidRDefault="00AF1671" w:rsidP="00262290">
      <w:pPr>
        <w:pStyle w:val="ListParagraph"/>
        <w:spacing w:before="120"/>
        <w:ind w:left="1080" w:hanging="360"/>
        <w:contextualSpacing w:val="0"/>
        <w:rPr>
          <w:rFonts w:ascii="Arial" w:hAnsi="Arial" w:cs="Arial"/>
          <w:sz w:val="22"/>
          <w:szCs w:val="22"/>
        </w:rPr>
      </w:pPr>
      <w:r w:rsidRPr="002A678B">
        <w:rPr>
          <w:rFonts w:ascii="Arial" w:hAnsi="Arial" w:cs="Arial"/>
          <w:sz w:val="22"/>
          <w:szCs w:val="22"/>
        </w:rPr>
        <w:t>[  ]</w:t>
      </w:r>
      <w:r w:rsidRPr="002A678B">
        <w:rPr>
          <w:rFonts w:ascii="Arial" w:hAnsi="Arial" w:cs="Arial"/>
          <w:sz w:val="22"/>
          <w:szCs w:val="22"/>
        </w:rPr>
        <w:tab/>
        <w:t>Petitioner.</w:t>
      </w:r>
    </w:p>
    <w:p w14:paraId="33077B42" w14:textId="77777777" w:rsidR="00AF1671" w:rsidRPr="002A678B" w:rsidRDefault="00DE7E3C" w:rsidP="00262290">
      <w:pPr>
        <w:pStyle w:val="ListParagraph"/>
        <w:ind w:left="1080" w:hanging="360"/>
        <w:contextualSpacing w:val="0"/>
        <w:rPr>
          <w:rFonts w:ascii="Arial" w:hAnsi="Arial" w:cs="Arial"/>
          <w:i/>
          <w:iCs/>
          <w:sz w:val="22"/>
          <w:szCs w:val="22"/>
          <w:u w:val="single"/>
        </w:rPr>
      </w:pPr>
      <w:r w:rsidRPr="002A678B">
        <w:rPr>
          <w:rFonts w:ascii="Arial" w:hAnsi="Arial" w:cs="Arial"/>
          <w:i/>
          <w:iCs/>
          <w:sz w:val="22"/>
          <w:szCs w:val="22"/>
        </w:rPr>
        <w:tab/>
      </w:r>
      <w:r w:rsidRPr="002A678B">
        <w:rPr>
          <w:rFonts w:ascii="Arial" w:hAnsi="Arial" w:cs="Arial"/>
          <w:i/>
          <w:iCs/>
          <w:sz w:val="22"/>
          <w:szCs w:val="22"/>
          <w:lang w:val="vi"/>
        </w:rPr>
        <w:t>Nguyên Đơn.</w:t>
      </w:r>
    </w:p>
    <w:p w14:paraId="41106A0B" w14:textId="77777777" w:rsidR="009633A4" w:rsidRPr="002A678B" w:rsidRDefault="00AF1671" w:rsidP="00262290">
      <w:pPr>
        <w:pStyle w:val="ListParagraph"/>
        <w:spacing w:before="120"/>
        <w:ind w:left="1080" w:hanging="360"/>
        <w:contextualSpacing w:val="0"/>
        <w:rPr>
          <w:rFonts w:ascii="Arial" w:hAnsi="Arial" w:cs="Arial"/>
          <w:sz w:val="22"/>
          <w:szCs w:val="22"/>
        </w:rPr>
      </w:pPr>
      <w:r w:rsidRPr="002A678B">
        <w:rPr>
          <w:rFonts w:ascii="Arial" w:hAnsi="Arial" w:cs="Arial"/>
          <w:sz w:val="22"/>
          <w:szCs w:val="22"/>
        </w:rPr>
        <w:t>[  ]</w:t>
      </w:r>
      <w:r w:rsidRPr="002A678B">
        <w:rPr>
          <w:rFonts w:ascii="Arial" w:hAnsi="Arial" w:cs="Arial"/>
          <w:sz w:val="22"/>
          <w:szCs w:val="22"/>
        </w:rPr>
        <w:tab/>
        <w:t>Respondent.</w:t>
      </w:r>
    </w:p>
    <w:p w14:paraId="2DC10462" w14:textId="77777777" w:rsidR="00AF1671" w:rsidRPr="002A678B" w:rsidRDefault="00DE7E3C" w:rsidP="00262290">
      <w:pPr>
        <w:pStyle w:val="ListParagraph"/>
        <w:ind w:left="1080" w:hanging="360"/>
        <w:contextualSpacing w:val="0"/>
        <w:rPr>
          <w:rFonts w:ascii="Arial" w:hAnsi="Arial" w:cs="Arial"/>
          <w:i/>
          <w:iCs/>
          <w:sz w:val="22"/>
          <w:szCs w:val="22"/>
        </w:rPr>
      </w:pPr>
      <w:r w:rsidRPr="002A678B">
        <w:rPr>
          <w:rFonts w:ascii="Arial" w:hAnsi="Arial" w:cs="Arial"/>
          <w:i/>
          <w:iCs/>
          <w:sz w:val="22"/>
          <w:szCs w:val="22"/>
        </w:rPr>
        <w:tab/>
      </w:r>
      <w:r w:rsidRPr="002A678B">
        <w:rPr>
          <w:rFonts w:ascii="Arial" w:hAnsi="Arial" w:cs="Arial"/>
          <w:i/>
          <w:iCs/>
          <w:sz w:val="22"/>
          <w:szCs w:val="22"/>
          <w:lang w:val="vi"/>
        </w:rPr>
        <w:t>Bị Đơn.</w:t>
      </w:r>
    </w:p>
    <w:p w14:paraId="60D1FC04" w14:textId="77777777" w:rsidR="00AF1671" w:rsidRPr="002A678B" w:rsidRDefault="00AF1671" w:rsidP="00262290">
      <w:pPr>
        <w:pStyle w:val="PONumberedSection"/>
        <w:tabs>
          <w:tab w:val="left" w:pos="720"/>
          <w:tab w:val="left" w:pos="6480"/>
        </w:tabs>
        <w:spacing w:before="0" w:after="0"/>
      </w:pPr>
      <w:r w:rsidRPr="002A678B">
        <w:t>A hearing was held on (</w:t>
      </w:r>
      <w:r w:rsidRPr="002A678B">
        <w:rPr>
          <w:i/>
          <w:iCs/>
        </w:rPr>
        <w:t>date</w:t>
      </w:r>
      <w:r w:rsidRPr="002A678B">
        <w:t xml:space="preserve">) </w:t>
      </w:r>
      <w:r w:rsidRPr="002A678B">
        <w:rPr>
          <w:u w:val="single"/>
        </w:rPr>
        <w:tab/>
      </w:r>
      <w:r w:rsidRPr="002A678B">
        <w:t>. These people attended:</w:t>
      </w:r>
      <w:r w:rsidRPr="002A678B">
        <w:br/>
      </w:r>
      <w:r w:rsidRPr="002A678B">
        <w:rPr>
          <w:i/>
          <w:iCs/>
          <w:lang w:val="vi"/>
        </w:rPr>
        <w:t xml:space="preserve">Một phiên xét xử đã được tiến hành vào (ngày) </w:t>
      </w:r>
      <w:r w:rsidRPr="002A678B">
        <w:rPr>
          <w:b w:val="0"/>
          <w:bCs w:val="0"/>
          <w:lang w:val="vi"/>
        </w:rPr>
        <w:tab/>
      </w:r>
      <w:r w:rsidRPr="002A678B">
        <w:rPr>
          <w:i/>
          <w:iCs/>
          <w:lang w:val="vi"/>
        </w:rPr>
        <w:t>. Những người này đã đến tham dự:</w:t>
      </w:r>
    </w:p>
    <w:p w14:paraId="72BE0C2D" w14:textId="77777777" w:rsidR="009633A4" w:rsidRPr="002A678B" w:rsidRDefault="00AF1671" w:rsidP="00262290">
      <w:pPr>
        <w:tabs>
          <w:tab w:val="left" w:pos="5040"/>
        </w:tabs>
        <w:overflowPunct w:val="0"/>
        <w:autoSpaceDE w:val="0"/>
        <w:autoSpaceDN w:val="0"/>
        <w:adjustRightInd w:val="0"/>
        <w:spacing w:after="0"/>
        <w:ind w:left="1440" w:hanging="360"/>
        <w:textAlignment w:val="baseline"/>
        <w:rPr>
          <w:rFonts w:ascii="Arial" w:eastAsia="Times New Roman" w:hAnsi="Arial" w:cs="Arial"/>
          <w:sz w:val="22"/>
          <w:szCs w:val="22"/>
        </w:rPr>
      </w:pPr>
      <w:r w:rsidRPr="002A678B">
        <w:rPr>
          <w:rFonts w:ascii="Arial" w:eastAsia="Times New Roman" w:hAnsi="Arial" w:cs="Arial"/>
          <w:sz w:val="22"/>
          <w:szCs w:val="22"/>
        </w:rPr>
        <w:t>[  ]</w:t>
      </w:r>
      <w:r w:rsidRPr="002A678B">
        <w:rPr>
          <w:rFonts w:ascii="Arial" w:eastAsia="Times New Roman" w:hAnsi="Arial" w:cs="Arial"/>
          <w:sz w:val="22"/>
          <w:szCs w:val="22"/>
        </w:rPr>
        <w:tab/>
        <w:t>Petitioner</w:t>
      </w:r>
      <w:r w:rsidRPr="002A678B">
        <w:rPr>
          <w:rFonts w:ascii="Arial" w:eastAsia="Times New Roman" w:hAnsi="Arial" w:cs="Arial"/>
          <w:sz w:val="22"/>
          <w:szCs w:val="22"/>
        </w:rPr>
        <w:tab/>
        <w:t>[  ] in person</w:t>
      </w:r>
      <w:r w:rsidRPr="002A678B">
        <w:rPr>
          <w:rFonts w:ascii="Arial" w:eastAsia="Times New Roman" w:hAnsi="Arial" w:cs="Arial"/>
          <w:sz w:val="22"/>
          <w:szCs w:val="22"/>
        </w:rPr>
        <w:tab/>
        <w:t>[  ] by phone</w:t>
      </w:r>
      <w:r w:rsidRPr="002A678B">
        <w:rPr>
          <w:rFonts w:ascii="Arial" w:eastAsia="Times New Roman" w:hAnsi="Arial" w:cs="Arial"/>
          <w:sz w:val="22"/>
          <w:szCs w:val="22"/>
        </w:rPr>
        <w:tab/>
        <w:t>[  ] by video</w:t>
      </w:r>
    </w:p>
    <w:p w14:paraId="7FE61BAC" w14:textId="77777777" w:rsidR="00AF1671" w:rsidRPr="002A678B" w:rsidRDefault="008F2C6C" w:rsidP="00262290">
      <w:pPr>
        <w:tabs>
          <w:tab w:val="left" w:pos="5040"/>
        </w:tabs>
        <w:overflowPunct w:val="0"/>
        <w:autoSpaceDE w:val="0"/>
        <w:autoSpaceDN w:val="0"/>
        <w:adjustRightInd w:val="0"/>
        <w:spacing w:after="20"/>
        <w:ind w:left="1440" w:hanging="360"/>
        <w:textAlignment w:val="baseline"/>
        <w:rPr>
          <w:rFonts w:ascii="Arial" w:eastAsia="Times New Roman" w:hAnsi="Arial" w:cs="Arial"/>
          <w:i/>
          <w:iCs/>
          <w:sz w:val="22"/>
          <w:szCs w:val="22"/>
        </w:rPr>
      </w:pPr>
      <w:r w:rsidRPr="002A678B">
        <w:rPr>
          <w:rFonts w:ascii="Arial" w:eastAsia="Times New Roman" w:hAnsi="Arial" w:cs="Arial"/>
          <w:i/>
          <w:iCs/>
          <w:sz w:val="22"/>
          <w:szCs w:val="22"/>
        </w:rPr>
        <w:tab/>
      </w:r>
      <w:r w:rsidRPr="002A678B">
        <w:rPr>
          <w:rFonts w:ascii="Arial" w:eastAsia="Times New Roman" w:hAnsi="Arial" w:cs="Arial"/>
          <w:i/>
          <w:iCs/>
          <w:sz w:val="22"/>
          <w:szCs w:val="22"/>
          <w:lang w:val="vi"/>
        </w:rPr>
        <w:t>Nguyên Đơn</w:t>
      </w:r>
      <w:r w:rsidRPr="002A678B">
        <w:rPr>
          <w:rFonts w:ascii="Arial" w:eastAsia="Times New Roman" w:hAnsi="Arial" w:cs="Arial"/>
          <w:sz w:val="22"/>
          <w:szCs w:val="22"/>
          <w:lang w:val="vi"/>
        </w:rPr>
        <w:tab/>
      </w:r>
      <w:r w:rsidRPr="002A678B">
        <w:rPr>
          <w:rFonts w:ascii="Arial" w:eastAsia="Times New Roman" w:hAnsi="Arial" w:cs="Arial"/>
          <w:i/>
          <w:iCs/>
          <w:sz w:val="22"/>
          <w:szCs w:val="22"/>
          <w:lang w:val="vi"/>
        </w:rPr>
        <w:t>[-] trực tiếp</w:t>
      </w:r>
      <w:r w:rsidR="0069688A">
        <w:rPr>
          <w:rFonts w:ascii="Arial" w:eastAsia="Times New Roman" w:hAnsi="Arial" w:cs="Arial"/>
          <w:sz w:val="22"/>
          <w:szCs w:val="22"/>
        </w:rPr>
        <w:t xml:space="preserve">  </w:t>
      </w:r>
      <w:r w:rsidRPr="002A678B">
        <w:rPr>
          <w:rFonts w:ascii="Arial" w:eastAsia="Times New Roman" w:hAnsi="Arial" w:cs="Arial"/>
          <w:i/>
          <w:iCs/>
          <w:sz w:val="22"/>
          <w:szCs w:val="22"/>
          <w:lang w:val="vi"/>
        </w:rPr>
        <w:t>[-] qua điện thoại</w:t>
      </w:r>
      <w:r w:rsidR="0069688A">
        <w:rPr>
          <w:rFonts w:ascii="Arial" w:eastAsia="Times New Roman" w:hAnsi="Arial" w:cs="Arial"/>
          <w:sz w:val="22"/>
          <w:szCs w:val="22"/>
        </w:rPr>
        <w:t xml:space="preserve"> </w:t>
      </w:r>
      <w:r w:rsidRPr="002A678B">
        <w:rPr>
          <w:rFonts w:ascii="Arial" w:eastAsia="Times New Roman" w:hAnsi="Arial" w:cs="Arial"/>
          <w:i/>
          <w:iCs/>
          <w:sz w:val="22"/>
          <w:szCs w:val="22"/>
          <w:lang w:val="vi"/>
        </w:rPr>
        <w:t>[-] qua video</w:t>
      </w:r>
    </w:p>
    <w:p w14:paraId="39C0831B" w14:textId="77777777" w:rsidR="009633A4" w:rsidRPr="002A678B" w:rsidRDefault="00AF1671" w:rsidP="00262290">
      <w:pPr>
        <w:tabs>
          <w:tab w:val="left" w:pos="5040"/>
        </w:tabs>
        <w:overflowPunct w:val="0"/>
        <w:autoSpaceDE w:val="0"/>
        <w:autoSpaceDN w:val="0"/>
        <w:adjustRightInd w:val="0"/>
        <w:spacing w:after="0"/>
        <w:ind w:left="1440" w:hanging="360"/>
        <w:textAlignment w:val="baseline"/>
        <w:rPr>
          <w:rFonts w:ascii="Arial" w:eastAsia="Times New Roman" w:hAnsi="Arial" w:cs="Arial"/>
          <w:sz w:val="22"/>
          <w:szCs w:val="22"/>
        </w:rPr>
      </w:pPr>
      <w:r w:rsidRPr="002A678B">
        <w:rPr>
          <w:rFonts w:ascii="Arial" w:eastAsia="Times New Roman" w:hAnsi="Arial" w:cs="Arial"/>
          <w:sz w:val="22"/>
          <w:szCs w:val="22"/>
        </w:rPr>
        <w:t>[  ]</w:t>
      </w:r>
      <w:r w:rsidRPr="002A678B">
        <w:rPr>
          <w:rFonts w:ascii="Arial" w:eastAsia="Times New Roman" w:hAnsi="Arial" w:cs="Arial"/>
          <w:sz w:val="22"/>
          <w:szCs w:val="22"/>
        </w:rPr>
        <w:tab/>
        <w:t>Petitioner’s Lawyer</w:t>
      </w:r>
      <w:r w:rsidRPr="002A678B">
        <w:rPr>
          <w:rFonts w:ascii="Arial" w:eastAsia="Times New Roman" w:hAnsi="Arial" w:cs="Arial"/>
          <w:sz w:val="22"/>
          <w:szCs w:val="22"/>
        </w:rPr>
        <w:tab/>
        <w:t>[  ] in person</w:t>
      </w:r>
      <w:r w:rsidRPr="002A678B">
        <w:rPr>
          <w:rFonts w:ascii="Arial" w:eastAsia="Times New Roman" w:hAnsi="Arial" w:cs="Arial"/>
          <w:sz w:val="22"/>
          <w:szCs w:val="22"/>
        </w:rPr>
        <w:tab/>
        <w:t>[  ] by phone</w:t>
      </w:r>
      <w:r w:rsidRPr="002A678B">
        <w:rPr>
          <w:rFonts w:ascii="Arial" w:eastAsia="Times New Roman" w:hAnsi="Arial" w:cs="Arial"/>
          <w:sz w:val="22"/>
          <w:szCs w:val="22"/>
        </w:rPr>
        <w:tab/>
        <w:t>[  ] by video</w:t>
      </w:r>
    </w:p>
    <w:p w14:paraId="297272C2" w14:textId="77777777" w:rsidR="00AF1671" w:rsidRPr="002A678B" w:rsidRDefault="008F2C6C" w:rsidP="00262290">
      <w:pPr>
        <w:tabs>
          <w:tab w:val="left" w:pos="5040"/>
        </w:tabs>
        <w:overflowPunct w:val="0"/>
        <w:autoSpaceDE w:val="0"/>
        <w:autoSpaceDN w:val="0"/>
        <w:adjustRightInd w:val="0"/>
        <w:spacing w:after="20"/>
        <w:ind w:left="1440" w:hanging="360"/>
        <w:textAlignment w:val="baseline"/>
        <w:rPr>
          <w:rFonts w:ascii="Arial" w:eastAsia="Times New Roman" w:hAnsi="Arial" w:cs="Arial"/>
          <w:i/>
          <w:iCs/>
          <w:sz w:val="22"/>
          <w:szCs w:val="22"/>
        </w:rPr>
      </w:pPr>
      <w:r w:rsidRPr="002A678B">
        <w:rPr>
          <w:rFonts w:ascii="Arial" w:eastAsia="Times New Roman" w:hAnsi="Arial" w:cs="Arial"/>
          <w:i/>
          <w:iCs/>
          <w:sz w:val="22"/>
          <w:szCs w:val="22"/>
        </w:rPr>
        <w:tab/>
      </w:r>
      <w:r w:rsidRPr="002A678B">
        <w:rPr>
          <w:rFonts w:ascii="Arial" w:eastAsia="Times New Roman" w:hAnsi="Arial" w:cs="Arial"/>
          <w:i/>
          <w:iCs/>
          <w:sz w:val="22"/>
          <w:szCs w:val="22"/>
          <w:lang w:val="vi"/>
        </w:rPr>
        <w:t>Luật Sư của Nguyên Đơn</w:t>
      </w:r>
      <w:r w:rsidRPr="002A678B">
        <w:rPr>
          <w:rFonts w:ascii="Arial" w:eastAsia="Times New Roman" w:hAnsi="Arial" w:cs="Arial"/>
          <w:sz w:val="22"/>
          <w:szCs w:val="22"/>
          <w:lang w:val="vi"/>
        </w:rPr>
        <w:tab/>
      </w:r>
      <w:r w:rsidRPr="002A678B">
        <w:rPr>
          <w:rFonts w:ascii="Arial" w:eastAsia="Times New Roman" w:hAnsi="Arial" w:cs="Arial"/>
          <w:i/>
          <w:iCs/>
          <w:sz w:val="22"/>
          <w:szCs w:val="22"/>
          <w:lang w:val="vi"/>
        </w:rPr>
        <w:t>[-] trực tiếp</w:t>
      </w:r>
      <w:r w:rsidR="0069688A">
        <w:rPr>
          <w:rFonts w:ascii="Arial" w:eastAsia="Times New Roman" w:hAnsi="Arial" w:cs="Arial"/>
          <w:sz w:val="22"/>
          <w:szCs w:val="22"/>
        </w:rPr>
        <w:t xml:space="preserve">  </w:t>
      </w:r>
      <w:r w:rsidRPr="002A678B">
        <w:rPr>
          <w:rFonts w:ascii="Arial" w:eastAsia="Times New Roman" w:hAnsi="Arial" w:cs="Arial"/>
          <w:i/>
          <w:iCs/>
          <w:sz w:val="22"/>
          <w:szCs w:val="22"/>
          <w:lang w:val="vi"/>
        </w:rPr>
        <w:t>[-] qua điện thoại</w:t>
      </w:r>
      <w:r w:rsidRPr="002A678B">
        <w:rPr>
          <w:rFonts w:ascii="Arial" w:eastAsia="Times New Roman" w:hAnsi="Arial" w:cs="Arial"/>
          <w:sz w:val="22"/>
          <w:szCs w:val="22"/>
          <w:lang w:val="vi"/>
        </w:rPr>
        <w:tab/>
      </w:r>
      <w:r w:rsidRPr="002A678B">
        <w:rPr>
          <w:rFonts w:ascii="Arial" w:eastAsia="Times New Roman" w:hAnsi="Arial" w:cs="Arial"/>
          <w:i/>
          <w:iCs/>
          <w:sz w:val="22"/>
          <w:szCs w:val="22"/>
          <w:lang w:val="vi"/>
        </w:rPr>
        <w:t>[-] qua video</w:t>
      </w:r>
    </w:p>
    <w:p w14:paraId="26A94F0D" w14:textId="77777777" w:rsidR="009633A4" w:rsidRPr="002A678B" w:rsidRDefault="00AF1671" w:rsidP="00262290">
      <w:pPr>
        <w:tabs>
          <w:tab w:val="left" w:pos="5040"/>
        </w:tabs>
        <w:overflowPunct w:val="0"/>
        <w:autoSpaceDE w:val="0"/>
        <w:autoSpaceDN w:val="0"/>
        <w:adjustRightInd w:val="0"/>
        <w:spacing w:after="0"/>
        <w:ind w:left="1440" w:hanging="360"/>
        <w:textAlignment w:val="baseline"/>
        <w:rPr>
          <w:rFonts w:ascii="Arial" w:eastAsia="Times New Roman" w:hAnsi="Arial" w:cs="Arial"/>
          <w:sz w:val="22"/>
          <w:szCs w:val="22"/>
        </w:rPr>
      </w:pPr>
      <w:r w:rsidRPr="002A678B">
        <w:rPr>
          <w:rFonts w:ascii="Arial" w:eastAsia="Times New Roman" w:hAnsi="Arial" w:cs="Arial"/>
          <w:sz w:val="22"/>
          <w:szCs w:val="22"/>
        </w:rPr>
        <w:t>[  ]</w:t>
      </w:r>
      <w:r w:rsidRPr="002A678B">
        <w:rPr>
          <w:rFonts w:ascii="Arial" w:eastAsia="Times New Roman" w:hAnsi="Arial" w:cs="Arial"/>
          <w:sz w:val="22"/>
          <w:szCs w:val="22"/>
        </w:rPr>
        <w:tab/>
        <w:t>Respondent</w:t>
      </w:r>
      <w:r w:rsidRPr="002A678B">
        <w:rPr>
          <w:rFonts w:ascii="Arial" w:eastAsia="Times New Roman" w:hAnsi="Arial" w:cs="Arial"/>
          <w:sz w:val="22"/>
          <w:szCs w:val="22"/>
        </w:rPr>
        <w:tab/>
        <w:t>[  ] in person</w:t>
      </w:r>
      <w:r w:rsidRPr="002A678B">
        <w:rPr>
          <w:rFonts w:ascii="Arial" w:eastAsia="Times New Roman" w:hAnsi="Arial" w:cs="Arial"/>
          <w:sz w:val="22"/>
          <w:szCs w:val="22"/>
        </w:rPr>
        <w:tab/>
        <w:t>[  ] by phone</w:t>
      </w:r>
      <w:r w:rsidRPr="002A678B">
        <w:rPr>
          <w:rFonts w:ascii="Arial" w:eastAsia="Times New Roman" w:hAnsi="Arial" w:cs="Arial"/>
          <w:sz w:val="22"/>
          <w:szCs w:val="22"/>
        </w:rPr>
        <w:tab/>
        <w:t>[  ] by video</w:t>
      </w:r>
    </w:p>
    <w:p w14:paraId="484A5FA4" w14:textId="77777777" w:rsidR="00AF1671" w:rsidRPr="002A678B" w:rsidRDefault="008F2C6C" w:rsidP="00262290">
      <w:pPr>
        <w:tabs>
          <w:tab w:val="left" w:pos="5040"/>
        </w:tabs>
        <w:overflowPunct w:val="0"/>
        <w:autoSpaceDE w:val="0"/>
        <w:autoSpaceDN w:val="0"/>
        <w:adjustRightInd w:val="0"/>
        <w:spacing w:after="20"/>
        <w:ind w:left="1440" w:hanging="360"/>
        <w:textAlignment w:val="baseline"/>
        <w:rPr>
          <w:rFonts w:ascii="Arial" w:eastAsia="Times New Roman" w:hAnsi="Arial" w:cs="Arial"/>
          <w:i/>
          <w:iCs/>
          <w:sz w:val="22"/>
          <w:szCs w:val="22"/>
        </w:rPr>
      </w:pPr>
      <w:r w:rsidRPr="002A678B">
        <w:rPr>
          <w:rFonts w:ascii="Arial" w:eastAsia="Times New Roman" w:hAnsi="Arial" w:cs="Arial"/>
          <w:i/>
          <w:iCs/>
          <w:sz w:val="22"/>
          <w:szCs w:val="22"/>
        </w:rPr>
        <w:tab/>
      </w:r>
      <w:r w:rsidRPr="002A678B">
        <w:rPr>
          <w:rFonts w:ascii="Arial" w:eastAsia="Times New Roman" w:hAnsi="Arial" w:cs="Arial"/>
          <w:i/>
          <w:iCs/>
          <w:sz w:val="22"/>
          <w:szCs w:val="22"/>
          <w:lang w:val="vi"/>
        </w:rPr>
        <w:t>Bị Đơn</w:t>
      </w:r>
      <w:r w:rsidRPr="002A678B">
        <w:rPr>
          <w:rFonts w:ascii="Arial" w:eastAsia="Times New Roman" w:hAnsi="Arial" w:cs="Arial"/>
          <w:sz w:val="22"/>
          <w:szCs w:val="22"/>
          <w:lang w:val="vi"/>
        </w:rPr>
        <w:tab/>
      </w:r>
      <w:r w:rsidRPr="002A678B">
        <w:rPr>
          <w:rFonts w:ascii="Arial" w:eastAsia="Times New Roman" w:hAnsi="Arial" w:cs="Arial"/>
          <w:i/>
          <w:iCs/>
          <w:sz w:val="22"/>
          <w:szCs w:val="22"/>
          <w:lang w:val="vi"/>
        </w:rPr>
        <w:t>[-] trực tiếp</w:t>
      </w:r>
      <w:r w:rsidR="0069688A">
        <w:rPr>
          <w:rFonts w:ascii="Arial" w:eastAsia="Times New Roman" w:hAnsi="Arial" w:cs="Arial"/>
          <w:sz w:val="22"/>
          <w:szCs w:val="22"/>
        </w:rPr>
        <w:t xml:space="preserve">  </w:t>
      </w:r>
      <w:r w:rsidRPr="002A678B">
        <w:rPr>
          <w:rFonts w:ascii="Arial" w:eastAsia="Times New Roman" w:hAnsi="Arial" w:cs="Arial"/>
          <w:i/>
          <w:iCs/>
          <w:sz w:val="22"/>
          <w:szCs w:val="22"/>
          <w:lang w:val="vi"/>
        </w:rPr>
        <w:t>[-] qua điện thoại</w:t>
      </w:r>
      <w:r w:rsidRPr="002A678B">
        <w:rPr>
          <w:rFonts w:ascii="Arial" w:eastAsia="Times New Roman" w:hAnsi="Arial" w:cs="Arial"/>
          <w:sz w:val="22"/>
          <w:szCs w:val="22"/>
          <w:lang w:val="vi"/>
        </w:rPr>
        <w:tab/>
      </w:r>
      <w:r w:rsidRPr="002A678B">
        <w:rPr>
          <w:rFonts w:ascii="Arial" w:eastAsia="Times New Roman" w:hAnsi="Arial" w:cs="Arial"/>
          <w:i/>
          <w:iCs/>
          <w:sz w:val="22"/>
          <w:szCs w:val="22"/>
          <w:lang w:val="vi"/>
        </w:rPr>
        <w:t>[-] qua video</w:t>
      </w:r>
    </w:p>
    <w:p w14:paraId="68440013" w14:textId="77777777" w:rsidR="009633A4" w:rsidRPr="002A678B" w:rsidRDefault="00A543E0" w:rsidP="00262290">
      <w:pPr>
        <w:tabs>
          <w:tab w:val="left" w:pos="5040"/>
        </w:tabs>
        <w:overflowPunct w:val="0"/>
        <w:autoSpaceDE w:val="0"/>
        <w:autoSpaceDN w:val="0"/>
        <w:adjustRightInd w:val="0"/>
        <w:spacing w:after="0"/>
        <w:ind w:left="1440" w:hanging="360"/>
        <w:textAlignment w:val="baseline"/>
        <w:rPr>
          <w:rFonts w:ascii="Arial" w:eastAsia="Times New Roman" w:hAnsi="Arial" w:cs="Arial"/>
          <w:sz w:val="22"/>
          <w:szCs w:val="22"/>
        </w:rPr>
      </w:pPr>
      <w:r w:rsidRPr="002A678B">
        <w:rPr>
          <w:rFonts w:ascii="Arial" w:eastAsia="Times New Roman" w:hAnsi="Arial" w:cs="Arial"/>
          <w:sz w:val="22"/>
          <w:szCs w:val="22"/>
        </w:rPr>
        <w:t>[  ]</w:t>
      </w:r>
      <w:r w:rsidRPr="002A678B">
        <w:rPr>
          <w:rFonts w:ascii="Arial" w:eastAsia="Times New Roman" w:hAnsi="Arial" w:cs="Arial"/>
          <w:sz w:val="22"/>
          <w:szCs w:val="22"/>
        </w:rPr>
        <w:tab/>
        <w:t>Respondent’s Lawyer</w:t>
      </w:r>
      <w:r w:rsidRPr="002A678B">
        <w:rPr>
          <w:rFonts w:ascii="Arial" w:eastAsia="Times New Roman" w:hAnsi="Arial" w:cs="Arial"/>
          <w:sz w:val="22"/>
          <w:szCs w:val="22"/>
        </w:rPr>
        <w:tab/>
        <w:t>[  ] in person</w:t>
      </w:r>
      <w:r w:rsidRPr="002A678B">
        <w:rPr>
          <w:rFonts w:ascii="Arial" w:eastAsia="Times New Roman" w:hAnsi="Arial" w:cs="Arial"/>
          <w:sz w:val="22"/>
          <w:szCs w:val="22"/>
        </w:rPr>
        <w:tab/>
        <w:t>[  ] by phone</w:t>
      </w:r>
      <w:r w:rsidRPr="002A678B">
        <w:rPr>
          <w:rFonts w:ascii="Arial" w:eastAsia="Times New Roman" w:hAnsi="Arial" w:cs="Arial"/>
          <w:sz w:val="22"/>
          <w:szCs w:val="22"/>
        </w:rPr>
        <w:tab/>
        <w:t>[  ] by video</w:t>
      </w:r>
    </w:p>
    <w:p w14:paraId="13C3CF84" w14:textId="77777777" w:rsidR="00AF1671" w:rsidRPr="002A678B" w:rsidRDefault="008F2C6C" w:rsidP="00262290">
      <w:pPr>
        <w:tabs>
          <w:tab w:val="left" w:pos="5040"/>
        </w:tabs>
        <w:overflowPunct w:val="0"/>
        <w:autoSpaceDE w:val="0"/>
        <w:autoSpaceDN w:val="0"/>
        <w:adjustRightInd w:val="0"/>
        <w:spacing w:after="20"/>
        <w:ind w:left="1440" w:hanging="360"/>
        <w:textAlignment w:val="baseline"/>
        <w:rPr>
          <w:rFonts w:ascii="Arial" w:eastAsia="Times New Roman" w:hAnsi="Arial" w:cs="Arial"/>
          <w:i/>
          <w:iCs/>
          <w:sz w:val="22"/>
          <w:szCs w:val="22"/>
        </w:rPr>
      </w:pPr>
      <w:r w:rsidRPr="002A678B">
        <w:rPr>
          <w:rFonts w:ascii="Arial" w:eastAsia="Times New Roman" w:hAnsi="Arial" w:cs="Arial"/>
          <w:i/>
          <w:iCs/>
          <w:sz w:val="22"/>
          <w:szCs w:val="22"/>
        </w:rPr>
        <w:tab/>
      </w:r>
      <w:r w:rsidRPr="002A678B">
        <w:rPr>
          <w:rFonts w:ascii="Arial" w:eastAsia="Times New Roman" w:hAnsi="Arial" w:cs="Arial"/>
          <w:i/>
          <w:iCs/>
          <w:sz w:val="22"/>
          <w:szCs w:val="22"/>
          <w:lang w:val="vi"/>
        </w:rPr>
        <w:t>Luật Sư của Bị Đơn</w:t>
      </w:r>
      <w:r w:rsidRPr="002A678B">
        <w:rPr>
          <w:rFonts w:ascii="Arial" w:eastAsia="Times New Roman" w:hAnsi="Arial" w:cs="Arial"/>
          <w:sz w:val="22"/>
          <w:szCs w:val="22"/>
          <w:lang w:val="vi"/>
        </w:rPr>
        <w:tab/>
      </w:r>
      <w:r w:rsidRPr="002A678B">
        <w:rPr>
          <w:rFonts w:ascii="Arial" w:eastAsia="Times New Roman" w:hAnsi="Arial" w:cs="Arial"/>
          <w:i/>
          <w:iCs/>
          <w:sz w:val="22"/>
          <w:szCs w:val="22"/>
          <w:lang w:val="vi"/>
        </w:rPr>
        <w:t>[-] trực tiếp</w:t>
      </w:r>
      <w:r w:rsidR="0069688A">
        <w:rPr>
          <w:rFonts w:ascii="Arial" w:eastAsia="Times New Roman" w:hAnsi="Arial" w:cs="Arial"/>
          <w:sz w:val="22"/>
          <w:szCs w:val="22"/>
        </w:rPr>
        <w:t xml:space="preserve">  </w:t>
      </w:r>
      <w:r w:rsidRPr="002A678B">
        <w:rPr>
          <w:rFonts w:ascii="Arial" w:eastAsia="Times New Roman" w:hAnsi="Arial" w:cs="Arial"/>
          <w:i/>
          <w:iCs/>
          <w:sz w:val="22"/>
          <w:szCs w:val="22"/>
          <w:lang w:val="vi"/>
        </w:rPr>
        <w:t>[-] qua điện thoại</w:t>
      </w:r>
      <w:r w:rsidRPr="002A678B">
        <w:rPr>
          <w:rFonts w:ascii="Arial" w:eastAsia="Times New Roman" w:hAnsi="Arial" w:cs="Arial"/>
          <w:sz w:val="22"/>
          <w:szCs w:val="22"/>
          <w:lang w:val="vi"/>
        </w:rPr>
        <w:tab/>
      </w:r>
      <w:r w:rsidRPr="002A678B">
        <w:rPr>
          <w:rFonts w:ascii="Arial" w:eastAsia="Times New Roman" w:hAnsi="Arial" w:cs="Arial"/>
          <w:i/>
          <w:iCs/>
          <w:sz w:val="22"/>
          <w:szCs w:val="22"/>
          <w:lang w:val="vi"/>
        </w:rPr>
        <w:t>[-] qua video</w:t>
      </w:r>
    </w:p>
    <w:p w14:paraId="59FCC308" w14:textId="77777777" w:rsidR="009633A4" w:rsidRPr="002A678B" w:rsidRDefault="00AF1671" w:rsidP="00262290">
      <w:pPr>
        <w:tabs>
          <w:tab w:val="left" w:pos="4860"/>
          <w:tab w:val="left" w:pos="5040"/>
        </w:tabs>
        <w:overflowPunct w:val="0"/>
        <w:autoSpaceDE w:val="0"/>
        <w:autoSpaceDN w:val="0"/>
        <w:adjustRightInd w:val="0"/>
        <w:spacing w:after="0"/>
        <w:ind w:left="1440" w:hanging="360"/>
        <w:textAlignment w:val="baseline"/>
        <w:rPr>
          <w:rFonts w:ascii="Arial" w:eastAsia="Times New Roman" w:hAnsi="Arial" w:cs="Arial"/>
          <w:sz w:val="22"/>
          <w:szCs w:val="22"/>
        </w:rPr>
      </w:pPr>
      <w:r w:rsidRPr="002A678B">
        <w:rPr>
          <w:rFonts w:ascii="Arial" w:eastAsia="Times New Roman" w:hAnsi="Arial" w:cs="Arial"/>
          <w:sz w:val="22"/>
          <w:szCs w:val="22"/>
        </w:rPr>
        <w:t>[  ]</w:t>
      </w:r>
      <w:r w:rsidRPr="002A678B">
        <w:rPr>
          <w:rFonts w:ascii="Arial" w:eastAsia="Times New Roman" w:hAnsi="Arial" w:cs="Arial"/>
          <w:sz w:val="22"/>
          <w:szCs w:val="22"/>
        </w:rPr>
        <w:tab/>
        <w:t xml:space="preserve">Other: </w:t>
      </w:r>
      <w:r w:rsidRPr="002A678B">
        <w:rPr>
          <w:rFonts w:ascii="Arial" w:eastAsia="Times New Roman" w:hAnsi="Arial" w:cs="Arial"/>
          <w:sz w:val="22"/>
          <w:szCs w:val="22"/>
          <w:u w:val="single"/>
        </w:rPr>
        <w:tab/>
      </w:r>
      <w:r w:rsidRPr="002A678B">
        <w:rPr>
          <w:rFonts w:ascii="Arial" w:eastAsia="Times New Roman" w:hAnsi="Arial" w:cs="Arial"/>
          <w:sz w:val="22"/>
          <w:szCs w:val="22"/>
        </w:rPr>
        <w:tab/>
        <w:t>[  ] in person</w:t>
      </w:r>
      <w:r w:rsidRPr="002A678B">
        <w:rPr>
          <w:rFonts w:ascii="Arial" w:eastAsia="Times New Roman" w:hAnsi="Arial" w:cs="Arial"/>
          <w:sz w:val="22"/>
          <w:szCs w:val="22"/>
        </w:rPr>
        <w:tab/>
        <w:t>[  ] by phone</w:t>
      </w:r>
      <w:r w:rsidRPr="002A678B">
        <w:rPr>
          <w:rFonts w:ascii="Arial" w:eastAsia="Times New Roman" w:hAnsi="Arial" w:cs="Arial"/>
          <w:sz w:val="22"/>
          <w:szCs w:val="22"/>
        </w:rPr>
        <w:tab/>
        <w:t>[  ] by video</w:t>
      </w:r>
    </w:p>
    <w:p w14:paraId="50D30011" w14:textId="77777777" w:rsidR="00AF1671" w:rsidRPr="002A678B" w:rsidRDefault="008F2C6C" w:rsidP="00262290">
      <w:pPr>
        <w:tabs>
          <w:tab w:val="left" w:pos="4860"/>
          <w:tab w:val="left" w:pos="5040"/>
        </w:tabs>
        <w:overflowPunct w:val="0"/>
        <w:autoSpaceDE w:val="0"/>
        <w:autoSpaceDN w:val="0"/>
        <w:adjustRightInd w:val="0"/>
        <w:spacing w:after="20"/>
        <w:ind w:left="1440" w:hanging="360"/>
        <w:textAlignment w:val="baseline"/>
        <w:rPr>
          <w:rFonts w:ascii="Arial" w:eastAsia="Times New Roman" w:hAnsi="Arial" w:cs="Arial"/>
          <w:i/>
          <w:iCs/>
          <w:sz w:val="22"/>
          <w:szCs w:val="22"/>
        </w:rPr>
      </w:pPr>
      <w:r w:rsidRPr="002A678B">
        <w:rPr>
          <w:rFonts w:ascii="Arial" w:eastAsia="Times New Roman" w:hAnsi="Arial" w:cs="Arial"/>
          <w:i/>
          <w:iCs/>
          <w:sz w:val="22"/>
          <w:szCs w:val="22"/>
        </w:rPr>
        <w:tab/>
      </w:r>
      <w:r w:rsidRPr="002A678B">
        <w:rPr>
          <w:rFonts w:ascii="Arial" w:eastAsia="Times New Roman" w:hAnsi="Arial" w:cs="Arial"/>
          <w:i/>
          <w:iCs/>
          <w:sz w:val="22"/>
          <w:szCs w:val="22"/>
          <w:lang w:val="vi"/>
        </w:rPr>
        <w:t xml:space="preserve">Khác: </w:t>
      </w:r>
      <w:r w:rsidRPr="002A678B">
        <w:rPr>
          <w:rFonts w:ascii="Arial" w:eastAsia="Times New Roman" w:hAnsi="Arial" w:cs="Arial"/>
          <w:sz w:val="22"/>
          <w:szCs w:val="22"/>
          <w:lang w:val="vi"/>
        </w:rPr>
        <w:tab/>
      </w:r>
      <w:r w:rsidRPr="002A678B">
        <w:rPr>
          <w:rFonts w:ascii="Arial" w:eastAsia="Times New Roman" w:hAnsi="Arial" w:cs="Arial"/>
          <w:sz w:val="22"/>
          <w:szCs w:val="22"/>
          <w:lang w:val="vi"/>
        </w:rPr>
        <w:tab/>
      </w:r>
      <w:r w:rsidRPr="002A678B">
        <w:rPr>
          <w:rFonts w:ascii="Arial" w:eastAsia="Times New Roman" w:hAnsi="Arial" w:cs="Arial"/>
          <w:i/>
          <w:iCs/>
          <w:sz w:val="22"/>
          <w:szCs w:val="22"/>
          <w:lang w:val="vi"/>
        </w:rPr>
        <w:t>[-] trực tiếp</w:t>
      </w:r>
      <w:r w:rsidR="0069688A">
        <w:rPr>
          <w:rFonts w:ascii="Arial" w:eastAsia="Times New Roman" w:hAnsi="Arial" w:cs="Arial"/>
          <w:sz w:val="22"/>
          <w:szCs w:val="22"/>
        </w:rPr>
        <w:t xml:space="preserve">  </w:t>
      </w:r>
      <w:r w:rsidRPr="002A678B">
        <w:rPr>
          <w:rFonts w:ascii="Arial" w:eastAsia="Times New Roman" w:hAnsi="Arial" w:cs="Arial"/>
          <w:i/>
          <w:iCs/>
          <w:sz w:val="22"/>
          <w:szCs w:val="22"/>
          <w:lang w:val="vi"/>
        </w:rPr>
        <w:t>[-] qua điện thoại</w:t>
      </w:r>
      <w:r w:rsidRPr="002A678B">
        <w:rPr>
          <w:rFonts w:ascii="Arial" w:eastAsia="Times New Roman" w:hAnsi="Arial" w:cs="Arial"/>
          <w:sz w:val="22"/>
          <w:szCs w:val="22"/>
          <w:lang w:val="vi"/>
        </w:rPr>
        <w:tab/>
      </w:r>
      <w:r w:rsidRPr="002A678B">
        <w:rPr>
          <w:rFonts w:ascii="Arial" w:eastAsia="Times New Roman" w:hAnsi="Arial" w:cs="Arial"/>
          <w:i/>
          <w:iCs/>
          <w:sz w:val="22"/>
          <w:szCs w:val="22"/>
          <w:lang w:val="vi"/>
        </w:rPr>
        <w:t>[-] qua video</w:t>
      </w:r>
    </w:p>
    <w:p w14:paraId="49B6772C" w14:textId="77777777" w:rsidR="00AF1671" w:rsidRPr="002A678B" w:rsidRDefault="00AF1671" w:rsidP="00262290">
      <w:pPr>
        <w:pStyle w:val="PONumberedSection"/>
        <w:spacing w:before="0" w:after="0"/>
      </w:pPr>
      <w:r w:rsidRPr="002A678B">
        <w:lastRenderedPageBreak/>
        <w:t>The court finds redaction or sealing is:</w:t>
      </w:r>
      <w:r w:rsidRPr="002A678B">
        <w:br/>
      </w:r>
      <w:r w:rsidRPr="002A678B">
        <w:rPr>
          <w:i/>
          <w:iCs/>
          <w:lang w:val="vi"/>
        </w:rPr>
        <w:t>Tòa án nhận thấy biên soạn lại hoặc niêm phong là:</w:t>
      </w:r>
    </w:p>
    <w:p w14:paraId="7806BB82" w14:textId="77777777" w:rsidR="009633A4" w:rsidRPr="002A678B" w:rsidRDefault="00371935" w:rsidP="00262290">
      <w:pPr>
        <w:pStyle w:val="WABody6AboveHang"/>
      </w:pPr>
      <w:r w:rsidRPr="002A678B">
        <w:t>[  ]</w:t>
      </w:r>
      <w:r w:rsidRPr="002A678B">
        <w:tab/>
      </w:r>
      <w:r w:rsidRPr="002A678B">
        <w:rPr>
          <w:b/>
          <w:bCs/>
        </w:rPr>
        <w:t>Necessary</w:t>
      </w:r>
      <w:r w:rsidRPr="002A678B">
        <w:t xml:space="preserve"> and based on privacy rights or safety concerns that outweigh the public interest in access to the court record under GR 15. The court has considered the five factors required by </w:t>
      </w:r>
      <w:r w:rsidRPr="002A678B">
        <w:rPr>
          <w:i/>
          <w:iCs/>
        </w:rPr>
        <w:t>Seattle Times Co. v. Ishikawa</w:t>
      </w:r>
      <w:r w:rsidRPr="002A678B">
        <w:t>, 97 Wn.2d 30, 640 P.2d 716 (1982):</w:t>
      </w:r>
    </w:p>
    <w:p w14:paraId="355452FA" w14:textId="77777777" w:rsidR="00371935" w:rsidRPr="002A678B" w:rsidRDefault="000E219A" w:rsidP="00262290">
      <w:pPr>
        <w:pStyle w:val="WABody6AboveHang"/>
        <w:spacing w:before="0"/>
        <w:rPr>
          <w:i/>
          <w:iCs/>
          <w:lang w:val="vi"/>
        </w:rPr>
      </w:pPr>
      <w:r w:rsidRPr="002A678B">
        <w:rPr>
          <w:i/>
          <w:iCs/>
        </w:rPr>
        <w:tab/>
      </w:r>
      <w:r w:rsidRPr="002A678B">
        <w:rPr>
          <w:b/>
          <w:bCs/>
          <w:i/>
          <w:iCs/>
          <w:lang w:val="vi"/>
        </w:rPr>
        <w:t xml:space="preserve">Cần thiết </w:t>
      </w:r>
      <w:r w:rsidRPr="002A678B">
        <w:rPr>
          <w:i/>
          <w:iCs/>
          <w:lang w:val="vi"/>
        </w:rPr>
        <w:t>và dựa trên quyền riêng tư hoặc quan ngại an toàn vượt xa lợi ích công cộng trong quyền tiếp cận hồ sơ tòa án theo GR 15. Tòa án đã xem xét năm yếu tố được yêu cầu bởi Seattle Times Co. v. Ishikawa, 97 Wn.2d 30, 640 P.2d 716 (1982):</w:t>
      </w:r>
    </w:p>
    <w:p w14:paraId="7F001842" w14:textId="77777777" w:rsidR="009633A4" w:rsidRPr="002A678B" w:rsidRDefault="00AA4F8B" w:rsidP="00262290">
      <w:pPr>
        <w:pStyle w:val="WABody6AboveHang"/>
        <w:ind w:left="1440"/>
      </w:pPr>
      <w:r w:rsidRPr="002A678B">
        <w:t>1.</w:t>
      </w:r>
      <w:r w:rsidRPr="002A678B">
        <w:tab/>
        <w:t>The person who wants to limit access has made a showing of “serious and imminent threat to some other important interest.” (</w:t>
      </w:r>
      <w:r w:rsidRPr="002A678B">
        <w:rPr>
          <w:i/>
          <w:iCs/>
        </w:rPr>
        <w:t>Describe</w:t>
      </w:r>
      <w:r w:rsidRPr="002A678B">
        <w:t>)</w:t>
      </w:r>
    </w:p>
    <w:p w14:paraId="41AF9B34" w14:textId="77777777" w:rsidR="00AA4F8B" w:rsidRPr="002A678B" w:rsidRDefault="000E219A" w:rsidP="00262290">
      <w:pPr>
        <w:pStyle w:val="WABody6AboveHang"/>
        <w:spacing w:before="0"/>
        <w:ind w:left="1440"/>
        <w:rPr>
          <w:i/>
          <w:iCs/>
        </w:rPr>
      </w:pPr>
      <w:r w:rsidRPr="002A678B">
        <w:rPr>
          <w:i/>
          <w:iCs/>
        </w:rPr>
        <w:tab/>
      </w:r>
      <w:r w:rsidRPr="002A678B">
        <w:rPr>
          <w:i/>
          <w:iCs/>
          <w:lang w:val="vi"/>
        </w:rPr>
        <w:t>Người muốn hạn chế quyền tiếp cận phải thể hiện “mối đe dọa nghiêm trọng và sắp xảy ra đối với một số lợi ích quan trọng khác.” (Diễn Giải)</w:t>
      </w:r>
    </w:p>
    <w:p w14:paraId="08E20438" w14:textId="77777777" w:rsidR="00AA4F8B" w:rsidRPr="002A678B" w:rsidRDefault="00AA4F8B" w:rsidP="000E219A">
      <w:pPr>
        <w:pStyle w:val="WAblankline"/>
        <w:ind w:left="1440"/>
      </w:pPr>
      <w:r w:rsidRPr="002A678B">
        <w:tab/>
      </w:r>
    </w:p>
    <w:p w14:paraId="61C88227" w14:textId="77777777" w:rsidR="00AA4F8B" w:rsidRPr="002A678B" w:rsidRDefault="00AA4F8B" w:rsidP="000E219A">
      <w:pPr>
        <w:pStyle w:val="WAblankline"/>
        <w:ind w:left="1440"/>
      </w:pPr>
      <w:r w:rsidRPr="002A678B">
        <w:tab/>
      </w:r>
    </w:p>
    <w:p w14:paraId="6435F9A4" w14:textId="77777777" w:rsidR="00AA4F8B" w:rsidRPr="002A678B" w:rsidRDefault="00AA4F8B" w:rsidP="000E219A">
      <w:pPr>
        <w:pStyle w:val="WAblankline"/>
        <w:spacing w:after="120"/>
        <w:ind w:left="1440"/>
      </w:pPr>
      <w:r w:rsidRPr="002A678B">
        <w:tab/>
      </w:r>
    </w:p>
    <w:p w14:paraId="05B702DD" w14:textId="77777777" w:rsidR="009633A4" w:rsidRPr="002A678B" w:rsidRDefault="00AA4F8B" w:rsidP="00262290">
      <w:pPr>
        <w:pStyle w:val="WABody6AboveHang"/>
        <w:ind w:left="1440"/>
        <w:rPr>
          <w:spacing w:val="-2"/>
        </w:rPr>
      </w:pPr>
      <w:r w:rsidRPr="002A678B">
        <w:t>2.</w:t>
      </w:r>
      <w:r w:rsidRPr="002A678B">
        <w:tab/>
        <w:t>Anyone present for the hearing was given an opportunity to disagree with the suggested restriction.</w:t>
      </w:r>
    </w:p>
    <w:p w14:paraId="58F59C8B" w14:textId="77777777" w:rsidR="00AA4F8B" w:rsidRPr="002A678B" w:rsidRDefault="000E219A" w:rsidP="00262290">
      <w:pPr>
        <w:pStyle w:val="WABody6AboveHang"/>
        <w:spacing w:before="0"/>
        <w:ind w:left="1440"/>
        <w:rPr>
          <w:i/>
          <w:iCs/>
          <w:spacing w:val="-2"/>
        </w:rPr>
      </w:pPr>
      <w:r w:rsidRPr="002A678B">
        <w:rPr>
          <w:i/>
          <w:iCs/>
        </w:rPr>
        <w:tab/>
      </w:r>
      <w:r w:rsidRPr="002A678B">
        <w:rPr>
          <w:i/>
          <w:iCs/>
          <w:lang w:val="vi"/>
        </w:rPr>
        <w:t>Bất kỳ người nào hiện diện tại phiên xét xử đều được cho cơ hội không đồng ý với hạn chế được đề xuất.</w:t>
      </w:r>
    </w:p>
    <w:p w14:paraId="61836C8A" w14:textId="77777777" w:rsidR="009633A4" w:rsidRPr="002A678B" w:rsidRDefault="00AA4F8B" w:rsidP="00262290">
      <w:pPr>
        <w:pStyle w:val="WABody6AboveHang"/>
        <w:ind w:left="1440"/>
      </w:pPr>
      <w:r w:rsidRPr="002A678B">
        <w:t>3.</w:t>
      </w:r>
      <w:r w:rsidRPr="002A678B">
        <w:tab/>
        <w:t>The method for limiting access is the least restrictive way to protect the interests threatened. (</w:t>
      </w:r>
      <w:r w:rsidRPr="002A678B">
        <w:rPr>
          <w:i/>
          <w:iCs/>
        </w:rPr>
        <w:t>Describe</w:t>
      </w:r>
      <w:r w:rsidRPr="002A678B">
        <w:t>)</w:t>
      </w:r>
    </w:p>
    <w:p w14:paraId="09E7E77E" w14:textId="77777777" w:rsidR="00A44374" w:rsidRPr="002A678B" w:rsidRDefault="000E219A" w:rsidP="00262290">
      <w:pPr>
        <w:pStyle w:val="WABody6AboveHang"/>
        <w:spacing w:before="0"/>
        <w:ind w:left="1440"/>
        <w:rPr>
          <w:i/>
          <w:iCs/>
        </w:rPr>
      </w:pPr>
      <w:r w:rsidRPr="002A678B">
        <w:rPr>
          <w:i/>
          <w:iCs/>
        </w:rPr>
        <w:tab/>
      </w:r>
      <w:r w:rsidRPr="002A678B">
        <w:rPr>
          <w:i/>
          <w:iCs/>
          <w:lang w:val="vi"/>
        </w:rPr>
        <w:t>Phương pháp hạn chế quyền tiếp cận phải là cách thức ít hạn chế nhất để bảo vệ các lợi ích bị đe dọa. (Diễn Giải)</w:t>
      </w:r>
    </w:p>
    <w:p w14:paraId="20A87BD5" w14:textId="77777777" w:rsidR="00A44374" w:rsidRPr="002A678B" w:rsidRDefault="00A44374" w:rsidP="00DD0198">
      <w:pPr>
        <w:pStyle w:val="WAblankline"/>
        <w:ind w:left="1440"/>
      </w:pPr>
      <w:r w:rsidRPr="002A678B">
        <w:tab/>
      </w:r>
    </w:p>
    <w:p w14:paraId="7AA3508C" w14:textId="77777777" w:rsidR="00A44374" w:rsidRPr="002A678B" w:rsidRDefault="00A44374" w:rsidP="00DD0198">
      <w:pPr>
        <w:pStyle w:val="WAblankline"/>
        <w:ind w:left="1440"/>
      </w:pPr>
      <w:r w:rsidRPr="002A678B">
        <w:tab/>
      </w:r>
    </w:p>
    <w:p w14:paraId="66561793" w14:textId="77777777" w:rsidR="00A44374" w:rsidRPr="002A678B" w:rsidRDefault="00A44374" w:rsidP="00DD0198">
      <w:pPr>
        <w:pStyle w:val="WAblankline"/>
        <w:spacing w:after="120"/>
        <w:ind w:left="1440"/>
      </w:pPr>
      <w:r w:rsidRPr="002A678B">
        <w:tab/>
      </w:r>
    </w:p>
    <w:p w14:paraId="0FD3410A" w14:textId="77777777" w:rsidR="009633A4" w:rsidRPr="002A678B" w:rsidRDefault="00AA4F8B" w:rsidP="00262290">
      <w:pPr>
        <w:pStyle w:val="WABody6AboveHang"/>
        <w:ind w:left="1440"/>
      </w:pPr>
      <w:r w:rsidRPr="002A678B">
        <w:t>4.</w:t>
      </w:r>
      <w:r w:rsidRPr="002A678B">
        <w:tab/>
        <w:t>The sealing or redaction ordered balances the interests of the person who wants to limit access with the public’s right to know what has happened in court. (</w:t>
      </w:r>
      <w:r w:rsidRPr="002A678B">
        <w:rPr>
          <w:i/>
          <w:iCs/>
        </w:rPr>
        <w:t>Describe</w:t>
      </w:r>
      <w:r w:rsidRPr="002A678B">
        <w:t>)</w:t>
      </w:r>
    </w:p>
    <w:p w14:paraId="3672DFEB" w14:textId="77777777" w:rsidR="00AA4F8B" w:rsidRPr="002A678B" w:rsidRDefault="00DD0198" w:rsidP="00262290">
      <w:pPr>
        <w:pStyle w:val="WABody6AboveHang"/>
        <w:spacing w:before="0"/>
        <w:ind w:left="1440"/>
        <w:rPr>
          <w:i/>
          <w:iCs/>
        </w:rPr>
      </w:pPr>
      <w:r w:rsidRPr="002A678B">
        <w:rPr>
          <w:i/>
          <w:iCs/>
        </w:rPr>
        <w:tab/>
      </w:r>
      <w:r w:rsidRPr="002A678B">
        <w:rPr>
          <w:i/>
          <w:iCs/>
          <w:lang w:val="vi"/>
        </w:rPr>
        <w:t>Việc niêm phong hoặc biên soạn lại được lệnh cân bằng lợi ích của người muốn hạn chế quyền tiếp cận với quyền của công chúng để biết những gì đã xảy ra tại tòa án. (Diễn Giải)</w:t>
      </w:r>
    </w:p>
    <w:p w14:paraId="7005188E" w14:textId="77777777" w:rsidR="00A44374" w:rsidRPr="002A678B" w:rsidRDefault="00A44374" w:rsidP="00DD0198">
      <w:pPr>
        <w:pStyle w:val="WAblankline"/>
        <w:ind w:left="1440"/>
      </w:pPr>
      <w:r w:rsidRPr="002A678B">
        <w:tab/>
      </w:r>
    </w:p>
    <w:p w14:paraId="0E8BE5CB" w14:textId="77777777" w:rsidR="00A44374" w:rsidRPr="002A678B" w:rsidRDefault="00A44374" w:rsidP="00DD0198">
      <w:pPr>
        <w:pStyle w:val="WAblankline"/>
        <w:ind w:left="1440"/>
      </w:pPr>
      <w:r w:rsidRPr="002A678B">
        <w:tab/>
      </w:r>
    </w:p>
    <w:p w14:paraId="27FB46EF" w14:textId="77777777" w:rsidR="00A44374" w:rsidRPr="002A678B" w:rsidRDefault="00A44374" w:rsidP="00DD0198">
      <w:pPr>
        <w:pStyle w:val="WAblankline"/>
        <w:ind w:left="1440"/>
      </w:pPr>
      <w:r w:rsidRPr="002A678B">
        <w:tab/>
      </w:r>
    </w:p>
    <w:p w14:paraId="6DDCFC6A" w14:textId="77777777" w:rsidR="009633A4" w:rsidRPr="002A678B" w:rsidRDefault="00AA4F8B" w:rsidP="00262290">
      <w:pPr>
        <w:pStyle w:val="WABody6AboveHang"/>
        <w:ind w:left="1440"/>
      </w:pPr>
      <w:r w:rsidRPr="002A678B">
        <w:t>5.</w:t>
      </w:r>
      <w:r w:rsidRPr="002A678B">
        <w:tab/>
        <w:t>The order is limited in application and time to serve its purpose. (</w:t>
      </w:r>
      <w:r w:rsidRPr="002A678B">
        <w:rPr>
          <w:i/>
          <w:iCs/>
        </w:rPr>
        <w:t>Describe</w:t>
      </w:r>
      <w:r w:rsidRPr="002A678B">
        <w:t>)</w:t>
      </w:r>
    </w:p>
    <w:p w14:paraId="51CC542F" w14:textId="77777777" w:rsidR="00AA4F8B" w:rsidRPr="002A678B" w:rsidRDefault="00DD0198" w:rsidP="00262290">
      <w:pPr>
        <w:pStyle w:val="WABody6AboveHang"/>
        <w:spacing w:before="0"/>
        <w:ind w:left="1440"/>
        <w:rPr>
          <w:i/>
          <w:iCs/>
        </w:rPr>
      </w:pPr>
      <w:r w:rsidRPr="002A678B">
        <w:rPr>
          <w:i/>
          <w:iCs/>
        </w:rPr>
        <w:tab/>
      </w:r>
      <w:r w:rsidRPr="002A678B">
        <w:rPr>
          <w:i/>
          <w:iCs/>
          <w:lang w:val="vi"/>
        </w:rPr>
        <w:t>Lệnh phải được hạn chế về phạm vi áp dụng và thời gian để phục vụ mục đích của lệnh. (Diễn Giải)</w:t>
      </w:r>
    </w:p>
    <w:p w14:paraId="26C67BA6" w14:textId="77777777" w:rsidR="00A44374" w:rsidRPr="002A678B" w:rsidRDefault="00A44374" w:rsidP="00DD0198">
      <w:pPr>
        <w:pStyle w:val="WAblankline"/>
        <w:ind w:left="1440"/>
      </w:pPr>
      <w:r w:rsidRPr="002A678B">
        <w:tab/>
      </w:r>
    </w:p>
    <w:p w14:paraId="27824A5A" w14:textId="77777777" w:rsidR="00A44374" w:rsidRPr="002A678B" w:rsidRDefault="00A44374" w:rsidP="00DD0198">
      <w:pPr>
        <w:pStyle w:val="WAblankline"/>
        <w:ind w:left="1440"/>
      </w:pPr>
      <w:r w:rsidRPr="002A678B">
        <w:tab/>
      </w:r>
    </w:p>
    <w:p w14:paraId="4C6B1744" w14:textId="77777777" w:rsidR="00A44374" w:rsidRPr="002A678B" w:rsidRDefault="00A44374" w:rsidP="00DD0198">
      <w:pPr>
        <w:pStyle w:val="WAblankline"/>
        <w:ind w:left="1440"/>
      </w:pPr>
      <w:r w:rsidRPr="002A678B">
        <w:tab/>
      </w:r>
    </w:p>
    <w:p w14:paraId="43686ADD" w14:textId="77777777" w:rsidR="009633A4" w:rsidRPr="002A678B" w:rsidRDefault="00371935" w:rsidP="00262290">
      <w:pPr>
        <w:pStyle w:val="WABody6AboveHang"/>
      </w:pPr>
      <w:r w:rsidRPr="002A678B">
        <w:lastRenderedPageBreak/>
        <w:t>[  ]</w:t>
      </w:r>
      <w:r w:rsidRPr="002A678B">
        <w:tab/>
      </w:r>
      <w:r w:rsidRPr="002A678B">
        <w:rPr>
          <w:b/>
          <w:bCs/>
        </w:rPr>
        <w:t>Not necessary</w:t>
      </w:r>
      <w:r w:rsidRPr="002A678B">
        <w:t xml:space="preserve">. The privacy rights or safety concerns do </w:t>
      </w:r>
      <w:r w:rsidRPr="002A678B">
        <w:rPr>
          <w:b/>
          <w:bCs/>
        </w:rPr>
        <w:t>not</w:t>
      </w:r>
      <w:r w:rsidRPr="002A678B">
        <w:t xml:space="preserve"> outweigh the public interest in access to the court record, under GR 15. The court has considered the five factors required by </w:t>
      </w:r>
      <w:r w:rsidRPr="002A678B">
        <w:rPr>
          <w:i/>
          <w:iCs/>
        </w:rPr>
        <w:t>Seattle Times Co. v. Ishikawa</w:t>
      </w:r>
      <w:r w:rsidRPr="002A678B">
        <w:t>, 97 Wn.2d 30, 640 P.2d 716 (1982). (</w:t>
      </w:r>
      <w:r w:rsidRPr="002A678B">
        <w:rPr>
          <w:i/>
          <w:iCs/>
        </w:rPr>
        <w:t>Describe</w:t>
      </w:r>
      <w:r w:rsidRPr="002A678B">
        <w:t>)</w:t>
      </w:r>
    </w:p>
    <w:p w14:paraId="17D86DFD" w14:textId="77777777" w:rsidR="00AF1671" w:rsidRPr="002A678B" w:rsidRDefault="00DD0198" w:rsidP="00262290">
      <w:pPr>
        <w:pStyle w:val="WABody6AboveHang"/>
        <w:spacing w:before="0"/>
        <w:rPr>
          <w:i/>
          <w:iCs/>
        </w:rPr>
      </w:pPr>
      <w:r w:rsidRPr="002A678B">
        <w:rPr>
          <w:i/>
          <w:iCs/>
        </w:rPr>
        <w:tab/>
      </w:r>
      <w:r w:rsidRPr="002A678B">
        <w:rPr>
          <w:b/>
          <w:bCs/>
          <w:i/>
          <w:iCs/>
          <w:lang w:val="vi"/>
        </w:rPr>
        <w:t>Không cần thiết</w:t>
      </w:r>
      <w:r w:rsidRPr="002A678B">
        <w:rPr>
          <w:i/>
          <w:iCs/>
          <w:lang w:val="vi"/>
        </w:rPr>
        <w:t xml:space="preserve">. Quyền riêng tư hoặc quan ngại an toàn </w:t>
      </w:r>
      <w:r w:rsidRPr="002A678B">
        <w:rPr>
          <w:b/>
          <w:bCs/>
          <w:i/>
          <w:iCs/>
          <w:lang w:val="vi"/>
        </w:rPr>
        <w:t>không</w:t>
      </w:r>
      <w:r w:rsidRPr="002A678B">
        <w:rPr>
          <w:i/>
          <w:iCs/>
          <w:lang w:val="vi"/>
        </w:rPr>
        <w:t xml:space="preserve"> vượt xa lợi ích công cộng trong quyền tiếp cận hồ sơ tòa án, theo GR 15. Tòa án đã xem xét năm yếu tố được yêu cầu bởi Seattle Times Co. v. Ishikawa, 97 Wn.2d 30, 640 P.2d 716 (1982). (Diễn Giải)</w:t>
      </w:r>
    </w:p>
    <w:p w14:paraId="6500443F" w14:textId="77777777" w:rsidR="00AF1671" w:rsidRPr="002A678B" w:rsidRDefault="00AF1671" w:rsidP="00DD0198">
      <w:pPr>
        <w:pStyle w:val="WAblankline"/>
      </w:pPr>
      <w:r w:rsidRPr="002A678B">
        <w:tab/>
      </w:r>
    </w:p>
    <w:p w14:paraId="56470DB6" w14:textId="77777777" w:rsidR="00AF1671" w:rsidRPr="002A678B" w:rsidRDefault="00AF1671" w:rsidP="00DD0198">
      <w:pPr>
        <w:pStyle w:val="WAblankline"/>
      </w:pPr>
      <w:r w:rsidRPr="002A678B">
        <w:tab/>
      </w:r>
    </w:p>
    <w:p w14:paraId="7EE5DD60" w14:textId="77777777" w:rsidR="00AF1671" w:rsidRPr="002A678B" w:rsidRDefault="00AF1671" w:rsidP="00DD0198">
      <w:pPr>
        <w:pStyle w:val="WAblankline"/>
      </w:pPr>
      <w:r w:rsidRPr="002A678B">
        <w:tab/>
      </w:r>
    </w:p>
    <w:p w14:paraId="536A990B" w14:textId="77777777" w:rsidR="00AF1671" w:rsidRPr="002A678B" w:rsidRDefault="00AF1671" w:rsidP="00DD0198">
      <w:pPr>
        <w:pStyle w:val="WAblankline"/>
        <w:spacing w:after="120"/>
      </w:pPr>
      <w:r w:rsidRPr="002A678B">
        <w:tab/>
      </w:r>
    </w:p>
    <w:p w14:paraId="3B7E2DDD" w14:textId="77777777" w:rsidR="00820328" w:rsidRPr="002A678B" w:rsidRDefault="003C1E0D" w:rsidP="00262290">
      <w:pPr>
        <w:pStyle w:val="PONumberedSection"/>
        <w:spacing w:before="0" w:after="0"/>
      </w:pPr>
      <w:r w:rsidRPr="002A678B">
        <w:t>Court order. The motion is:</w:t>
      </w:r>
      <w:r w:rsidRPr="002A678B">
        <w:br/>
      </w:r>
      <w:r w:rsidRPr="002A678B">
        <w:rPr>
          <w:i/>
          <w:iCs/>
          <w:lang w:val="vi"/>
        </w:rPr>
        <w:t>Lệnh tòa. Kiến nghị là:</w:t>
      </w:r>
    </w:p>
    <w:p w14:paraId="72B23C37" w14:textId="77777777" w:rsidR="009633A4" w:rsidRPr="002A678B" w:rsidRDefault="009C59F5" w:rsidP="00262290">
      <w:pPr>
        <w:pStyle w:val="WABody6AboveHang"/>
        <w:rPr>
          <w:b/>
          <w:bCs/>
        </w:rPr>
      </w:pPr>
      <w:r w:rsidRPr="002A678B">
        <w:t>[  ]</w:t>
      </w:r>
      <w:r w:rsidRPr="002A678B">
        <w:tab/>
      </w:r>
      <w:r w:rsidRPr="002A678B">
        <w:rPr>
          <w:b/>
          <w:bCs/>
        </w:rPr>
        <w:t>Granted.</w:t>
      </w:r>
    </w:p>
    <w:p w14:paraId="3ABD0E61" w14:textId="77777777" w:rsidR="003C1E0D" w:rsidRPr="002A678B" w:rsidRDefault="00DD0198" w:rsidP="00262290">
      <w:pPr>
        <w:pStyle w:val="WABody6AboveHang"/>
        <w:spacing w:before="0"/>
        <w:rPr>
          <w:i/>
          <w:iCs/>
        </w:rPr>
      </w:pPr>
      <w:r w:rsidRPr="002A678B">
        <w:rPr>
          <w:i/>
          <w:iCs/>
        </w:rPr>
        <w:tab/>
      </w:r>
      <w:r w:rsidRPr="002A678B">
        <w:rPr>
          <w:b/>
          <w:bCs/>
          <w:i/>
          <w:iCs/>
          <w:lang w:val="vi"/>
        </w:rPr>
        <w:t>Được chấp nhận.</w:t>
      </w:r>
    </w:p>
    <w:p w14:paraId="01DD7795" w14:textId="77777777" w:rsidR="009633A4" w:rsidRPr="002A678B" w:rsidRDefault="0072300A" w:rsidP="00262290">
      <w:pPr>
        <w:pStyle w:val="WABody5flush"/>
        <w:tabs>
          <w:tab w:val="left" w:pos="1080"/>
          <w:tab w:val="left" w:pos="4320"/>
          <w:tab w:val="left" w:pos="9270"/>
        </w:tabs>
        <w:ind w:left="1440" w:hanging="360"/>
      </w:pPr>
      <w:r w:rsidRPr="002A678B">
        <w:rPr>
          <w:b/>
          <w:bCs/>
        </w:rPr>
        <w:t>Clerk’s action.</w:t>
      </w:r>
      <w:r w:rsidRPr="002A678B">
        <w:t xml:space="preserve"> The clerk shall </w:t>
      </w:r>
      <w:r w:rsidRPr="002A678B">
        <w:rPr>
          <w:b/>
          <w:bCs/>
        </w:rPr>
        <w:t>seal</w:t>
      </w:r>
      <w:r w:rsidRPr="002A678B">
        <w:t xml:space="preserve"> the following documents:</w:t>
      </w:r>
    </w:p>
    <w:p w14:paraId="28414887" w14:textId="77777777" w:rsidR="003C1E0D" w:rsidRPr="002A678B" w:rsidRDefault="009633A4" w:rsidP="00262290">
      <w:pPr>
        <w:pStyle w:val="WABody5flush"/>
        <w:tabs>
          <w:tab w:val="left" w:pos="1080"/>
          <w:tab w:val="left" w:pos="4320"/>
          <w:tab w:val="left" w:pos="9270"/>
        </w:tabs>
        <w:spacing w:before="0"/>
        <w:ind w:left="1440" w:hanging="360"/>
        <w:rPr>
          <w:i/>
          <w:iCs/>
          <w:u w:val="single"/>
        </w:rPr>
      </w:pPr>
      <w:r w:rsidRPr="002A678B">
        <w:rPr>
          <w:b/>
          <w:bCs/>
          <w:i/>
          <w:iCs/>
          <w:lang w:val="vi"/>
        </w:rPr>
        <w:t>Việc lục sự làm.</w:t>
      </w:r>
      <w:r w:rsidRPr="002A678B">
        <w:rPr>
          <w:i/>
          <w:iCs/>
          <w:lang w:val="vi"/>
        </w:rPr>
        <w:t xml:space="preserve"> Lục sự sẽ </w:t>
      </w:r>
      <w:r w:rsidRPr="002A678B">
        <w:rPr>
          <w:b/>
          <w:bCs/>
          <w:i/>
          <w:iCs/>
          <w:lang w:val="vi"/>
        </w:rPr>
        <w:t>niêm phong</w:t>
      </w:r>
      <w:r w:rsidRPr="002A678B">
        <w:rPr>
          <w:i/>
          <w:iCs/>
          <w:lang w:val="vi"/>
        </w:rPr>
        <w:t xml:space="preserve"> các văn kiện sau đây:</w:t>
      </w:r>
    </w:p>
    <w:p w14:paraId="6B881BC4" w14:textId="77777777" w:rsidR="009633A4" w:rsidRPr="002A678B" w:rsidRDefault="003C1E0D" w:rsidP="00262290">
      <w:pPr>
        <w:pStyle w:val="WABody5flush"/>
        <w:tabs>
          <w:tab w:val="left" w:pos="9274"/>
        </w:tabs>
        <w:ind w:left="1440"/>
        <w:rPr>
          <w:u w:val="single"/>
        </w:rPr>
      </w:pPr>
      <w:r w:rsidRPr="002A678B">
        <w:t xml:space="preserve">Document name: </w:t>
      </w:r>
      <w:r w:rsidRPr="002A678B">
        <w:rPr>
          <w:u w:val="single"/>
        </w:rPr>
        <w:tab/>
      </w:r>
    </w:p>
    <w:p w14:paraId="5F9E0BF0" w14:textId="77777777" w:rsidR="003C1E0D" w:rsidRPr="002A678B" w:rsidRDefault="009633A4" w:rsidP="00262290">
      <w:pPr>
        <w:pStyle w:val="WABody5flush"/>
        <w:tabs>
          <w:tab w:val="left" w:pos="9274"/>
        </w:tabs>
        <w:spacing w:before="0"/>
        <w:ind w:left="1440"/>
        <w:rPr>
          <w:i/>
          <w:iCs/>
        </w:rPr>
      </w:pPr>
      <w:r w:rsidRPr="002A678B">
        <w:rPr>
          <w:i/>
          <w:iCs/>
          <w:lang w:val="vi"/>
        </w:rPr>
        <w:t>Tên văn kiện:</w:t>
      </w:r>
    </w:p>
    <w:p w14:paraId="4D3CD904" w14:textId="77777777" w:rsidR="009633A4" w:rsidRPr="002A678B" w:rsidRDefault="003C1E0D" w:rsidP="00262290">
      <w:pPr>
        <w:pStyle w:val="WABody5flush"/>
        <w:tabs>
          <w:tab w:val="left" w:pos="5760"/>
          <w:tab w:val="left" w:pos="9274"/>
        </w:tabs>
        <w:ind w:left="1800"/>
        <w:rPr>
          <w:u w:val="single"/>
        </w:rPr>
      </w:pPr>
      <w:r w:rsidRPr="002A678B">
        <w:t xml:space="preserve">Date filed: </w:t>
      </w:r>
      <w:r w:rsidRPr="002A678B">
        <w:rPr>
          <w:u w:val="single"/>
        </w:rPr>
        <w:tab/>
      </w:r>
      <w:r w:rsidRPr="002A678B">
        <w:t xml:space="preserve"> Docket or sub number: </w:t>
      </w:r>
      <w:r w:rsidRPr="002A678B">
        <w:rPr>
          <w:u w:val="single"/>
        </w:rPr>
        <w:tab/>
      </w:r>
    </w:p>
    <w:p w14:paraId="325E5EB2" w14:textId="77777777" w:rsidR="003C1E0D" w:rsidRPr="002A678B" w:rsidRDefault="009633A4" w:rsidP="00262290">
      <w:pPr>
        <w:pStyle w:val="WABody5flush"/>
        <w:tabs>
          <w:tab w:val="left" w:pos="5760"/>
          <w:tab w:val="left" w:pos="9274"/>
        </w:tabs>
        <w:spacing w:before="0"/>
        <w:ind w:left="1800"/>
        <w:rPr>
          <w:i/>
          <w:iCs/>
          <w:u w:val="single"/>
        </w:rPr>
      </w:pPr>
      <w:r w:rsidRPr="002A678B">
        <w:rPr>
          <w:i/>
          <w:iCs/>
          <w:lang w:val="vi"/>
        </w:rPr>
        <w:t xml:space="preserve">Ngày đã nộp: </w:t>
      </w:r>
      <w:r w:rsidRPr="002A678B">
        <w:rPr>
          <w:lang w:val="vi"/>
        </w:rPr>
        <w:tab/>
      </w:r>
      <w:r w:rsidRPr="002A678B">
        <w:rPr>
          <w:i/>
          <w:iCs/>
          <w:lang w:val="vi"/>
        </w:rPr>
        <w:t xml:space="preserve"> Số sổ ghi án hoặc số phụ:</w:t>
      </w:r>
    </w:p>
    <w:p w14:paraId="6963B03F" w14:textId="77777777" w:rsidR="009633A4" w:rsidRPr="002A678B" w:rsidRDefault="003C1E0D" w:rsidP="00262290">
      <w:pPr>
        <w:pStyle w:val="WABody5flush"/>
        <w:tabs>
          <w:tab w:val="left" w:pos="9274"/>
        </w:tabs>
        <w:ind w:left="1440"/>
        <w:rPr>
          <w:u w:val="single"/>
        </w:rPr>
      </w:pPr>
      <w:r w:rsidRPr="002A678B">
        <w:t xml:space="preserve">Document name: </w:t>
      </w:r>
      <w:r w:rsidRPr="002A678B">
        <w:rPr>
          <w:u w:val="single"/>
        </w:rPr>
        <w:tab/>
      </w:r>
    </w:p>
    <w:p w14:paraId="306D5C12" w14:textId="77777777" w:rsidR="003C1E0D" w:rsidRPr="002A678B" w:rsidRDefault="009633A4" w:rsidP="00262290">
      <w:pPr>
        <w:pStyle w:val="WABody5flush"/>
        <w:tabs>
          <w:tab w:val="left" w:pos="9274"/>
        </w:tabs>
        <w:spacing w:before="0"/>
        <w:ind w:left="1440"/>
        <w:rPr>
          <w:i/>
          <w:iCs/>
        </w:rPr>
      </w:pPr>
      <w:r w:rsidRPr="002A678B">
        <w:rPr>
          <w:i/>
          <w:iCs/>
          <w:lang w:val="vi"/>
        </w:rPr>
        <w:t>Tên văn kiện:</w:t>
      </w:r>
    </w:p>
    <w:p w14:paraId="6E71E9B1" w14:textId="77777777" w:rsidR="009633A4" w:rsidRPr="002A678B" w:rsidRDefault="003C1E0D" w:rsidP="00262290">
      <w:pPr>
        <w:pStyle w:val="WABody5flush"/>
        <w:tabs>
          <w:tab w:val="left" w:pos="5760"/>
          <w:tab w:val="left" w:pos="9274"/>
        </w:tabs>
        <w:ind w:left="1800"/>
        <w:rPr>
          <w:u w:val="single"/>
        </w:rPr>
      </w:pPr>
      <w:r w:rsidRPr="002A678B">
        <w:t xml:space="preserve">Date filed: </w:t>
      </w:r>
      <w:r w:rsidRPr="002A678B">
        <w:rPr>
          <w:u w:val="single"/>
        </w:rPr>
        <w:tab/>
      </w:r>
      <w:r w:rsidRPr="002A678B">
        <w:t xml:space="preserve"> Docket or sub number: </w:t>
      </w:r>
      <w:r w:rsidRPr="002A678B">
        <w:rPr>
          <w:u w:val="single"/>
        </w:rPr>
        <w:tab/>
      </w:r>
    </w:p>
    <w:p w14:paraId="231F0C43" w14:textId="77777777" w:rsidR="003C1E0D" w:rsidRPr="002A678B" w:rsidRDefault="009633A4" w:rsidP="00262290">
      <w:pPr>
        <w:pStyle w:val="WABody5flush"/>
        <w:tabs>
          <w:tab w:val="left" w:pos="5760"/>
          <w:tab w:val="left" w:pos="9274"/>
        </w:tabs>
        <w:spacing w:before="0"/>
        <w:ind w:left="1800"/>
        <w:rPr>
          <w:i/>
          <w:iCs/>
          <w:u w:val="single"/>
        </w:rPr>
      </w:pPr>
      <w:r w:rsidRPr="002A678B">
        <w:rPr>
          <w:i/>
          <w:iCs/>
          <w:lang w:val="vi"/>
        </w:rPr>
        <w:t xml:space="preserve">Ngày đã nộp: </w:t>
      </w:r>
      <w:r w:rsidRPr="002A678B">
        <w:rPr>
          <w:lang w:val="vi"/>
        </w:rPr>
        <w:tab/>
      </w:r>
      <w:r w:rsidRPr="002A678B">
        <w:rPr>
          <w:i/>
          <w:iCs/>
          <w:lang w:val="vi"/>
        </w:rPr>
        <w:t xml:space="preserve"> Số sổ ghi án hoặc số phụ:</w:t>
      </w:r>
    </w:p>
    <w:p w14:paraId="79261B9C" w14:textId="77777777" w:rsidR="009633A4" w:rsidRPr="002A678B" w:rsidRDefault="003C1E0D" w:rsidP="00262290">
      <w:pPr>
        <w:pStyle w:val="WABody5flush"/>
        <w:tabs>
          <w:tab w:val="left" w:pos="9274"/>
        </w:tabs>
        <w:ind w:left="1440"/>
        <w:rPr>
          <w:u w:val="single"/>
        </w:rPr>
      </w:pPr>
      <w:r w:rsidRPr="002A678B">
        <w:t xml:space="preserve">Document name: </w:t>
      </w:r>
      <w:r w:rsidRPr="002A678B">
        <w:rPr>
          <w:u w:val="single"/>
        </w:rPr>
        <w:tab/>
      </w:r>
    </w:p>
    <w:p w14:paraId="45FE357E" w14:textId="77777777" w:rsidR="003C1E0D" w:rsidRPr="002A678B" w:rsidRDefault="009633A4" w:rsidP="00262290">
      <w:pPr>
        <w:pStyle w:val="WABody5flush"/>
        <w:tabs>
          <w:tab w:val="left" w:pos="9274"/>
        </w:tabs>
        <w:spacing w:before="0"/>
        <w:ind w:left="1440"/>
        <w:rPr>
          <w:i/>
          <w:iCs/>
        </w:rPr>
      </w:pPr>
      <w:r w:rsidRPr="002A678B">
        <w:rPr>
          <w:i/>
          <w:iCs/>
          <w:lang w:val="vi"/>
        </w:rPr>
        <w:t>Tên văn kiện:</w:t>
      </w:r>
    </w:p>
    <w:p w14:paraId="44570C7F" w14:textId="77777777" w:rsidR="009633A4" w:rsidRPr="002A678B" w:rsidRDefault="003C1E0D" w:rsidP="00262290">
      <w:pPr>
        <w:pStyle w:val="WABody5flush"/>
        <w:tabs>
          <w:tab w:val="left" w:pos="5760"/>
          <w:tab w:val="left" w:pos="9274"/>
        </w:tabs>
        <w:ind w:left="1800"/>
        <w:rPr>
          <w:u w:val="single"/>
        </w:rPr>
      </w:pPr>
      <w:r w:rsidRPr="002A678B">
        <w:t xml:space="preserve">Date filed: </w:t>
      </w:r>
      <w:r w:rsidRPr="002A678B">
        <w:rPr>
          <w:u w:val="single"/>
        </w:rPr>
        <w:tab/>
      </w:r>
      <w:r w:rsidRPr="002A678B">
        <w:t xml:space="preserve"> Docket or sub number: </w:t>
      </w:r>
      <w:r w:rsidRPr="002A678B">
        <w:rPr>
          <w:u w:val="single"/>
        </w:rPr>
        <w:tab/>
      </w:r>
    </w:p>
    <w:p w14:paraId="5A87494A" w14:textId="77777777" w:rsidR="003C1E0D" w:rsidRPr="002A678B" w:rsidRDefault="009633A4" w:rsidP="00262290">
      <w:pPr>
        <w:pStyle w:val="WABody5flush"/>
        <w:tabs>
          <w:tab w:val="left" w:pos="5760"/>
          <w:tab w:val="left" w:pos="9274"/>
        </w:tabs>
        <w:spacing w:before="0"/>
        <w:ind w:left="1800"/>
        <w:rPr>
          <w:i/>
          <w:iCs/>
          <w:u w:val="single"/>
        </w:rPr>
      </w:pPr>
      <w:r w:rsidRPr="002A678B">
        <w:rPr>
          <w:i/>
          <w:iCs/>
          <w:lang w:val="vi"/>
        </w:rPr>
        <w:t xml:space="preserve">Ngày đã nộp: </w:t>
      </w:r>
      <w:r w:rsidRPr="002A678B">
        <w:rPr>
          <w:lang w:val="vi"/>
        </w:rPr>
        <w:tab/>
      </w:r>
      <w:r w:rsidRPr="002A678B">
        <w:rPr>
          <w:i/>
          <w:iCs/>
          <w:lang w:val="vi"/>
        </w:rPr>
        <w:t xml:space="preserve"> Số sổ ghi án hoặc số phụ:</w:t>
      </w:r>
    </w:p>
    <w:p w14:paraId="13137DF8" w14:textId="77777777" w:rsidR="009633A4" w:rsidRPr="002A678B" w:rsidRDefault="008D68F0" w:rsidP="00262290">
      <w:pPr>
        <w:pStyle w:val="WABody5flush"/>
        <w:tabs>
          <w:tab w:val="left" w:pos="4320"/>
          <w:tab w:val="left" w:pos="9274"/>
        </w:tabs>
        <w:ind w:left="1440"/>
        <w:rPr>
          <w:i/>
          <w:iCs/>
        </w:rPr>
      </w:pPr>
      <w:r w:rsidRPr="002A678B">
        <w:rPr>
          <w:i/>
          <w:iCs/>
        </w:rPr>
        <w:t>(Add lines for more documents if needed.)</w:t>
      </w:r>
    </w:p>
    <w:p w14:paraId="6DD43DA7" w14:textId="77777777" w:rsidR="008D68F0" w:rsidRPr="002A678B" w:rsidRDefault="009633A4" w:rsidP="00262290">
      <w:pPr>
        <w:pStyle w:val="WABody5flush"/>
        <w:tabs>
          <w:tab w:val="left" w:pos="4320"/>
          <w:tab w:val="left" w:pos="9274"/>
        </w:tabs>
        <w:spacing w:before="0"/>
        <w:ind w:left="1440"/>
        <w:rPr>
          <w:i/>
          <w:iCs/>
        </w:rPr>
      </w:pPr>
      <w:r w:rsidRPr="002A678B">
        <w:rPr>
          <w:i/>
          <w:iCs/>
          <w:lang w:val="vi"/>
        </w:rPr>
        <w:t>(Thêm dòng để thêm văn kiện nếu cần.)</w:t>
      </w:r>
    </w:p>
    <w:p w14:paraId="024E101B" w14:textId="77777777" w:rsidR="009633A4" w:rsidRPr="002A678B" w:rsidRDefault="00F45C24" w:rsidP="00262290">
      <w:pPr>
        <w:pStyle w:val="WABody5flush"/>
        <w:keepNext/>
        <w:tabs>
          <w:tab w:val="left" w:pos="9274"/>
        </w:tabs>
        <w:ind w:left="1080"/>
        <w:rPr>
          <w:b/>
          <w:bCs/>
        </w:rPr>
      </w:pPr>
      <w:r w:rsidRPr="002A678B">
        <w:rPr>
          <w:b/>
          <w:bCs/>
        </w:rPr>
        <w:t>Access to sealed documents:</w:t>
      </w:r>
    </w:p>
    <w:p w14:paraId="07CC8699" w14:textId="77777777" w:rsidR="00F45C24" w:rsidRPr="002A678B" w:rsidRDefault="009633A4" w:rsidP="00262290">
      <w:pPr>
        <w:pStyle w:val="WABody5flush"/>
        <w:keepNext/>
        <w:tabs>
          <w:tab w:val="left" w:pos="9274"/>
        </w:tabs>
        <w:spacing w:before="0"/>
        <w:ind w:left="1080"/>
        <w:rPr>
          <w:b/>
          <w:bCs/>
          <w:i/>
          <w:iCs/>
        </w:rPr>
      </w:pPr>
      <w:r w:rsidRPr="002A678B">
        <w:rPr>
          <w:b/>
          <w:bCs/>
          <w:i/>
          <w:iCs/>
          <w:lang w:val="vi"/>
        </w:rPr>
        <w:t>Quyền tiếp cận văn kiện:</w:t>
      </w:r>
    </w:p>
    <w:p w14:paraId="4C544432" w14:textId="77777777" w:rsidR="009633A4" w:rsidRPr="002A678B" w:rsidRDefault="00C45649" w:rsidP="00262290">
      <w:pPr>
        <w:pStyle w:val="WABody5flush"/>
        <w:tabs>
          <w:tab w:val="left" w:pos="9274"/>
        </w:tabs>
        <w:ind w:left="1440"/>
      </w:pPr>
      <w:r w:rsidRPr="002A678B">
        <w:t>Judges, commissioners, and other court personnel may access the sealed document/s listed above only to conduct official court business.</w:t>
      </w:r>
    </w:p>
    <w:p w14:paraId="57C90DDE" w14:textId="77777777" w:rsidR="00C45649" w:rsidRPr="002A678B" w:rsidRDefault="009633A4" w:rsidP="00262290">
      <w:pPr>
        <w:pStyle w:val="WABody5flush"/>
        <w:tabs>
          <w:tab w:val="left" w:pos="9274"/>
        </w:tabs>
        <w:spacing w:before="0"/>
        <w:ind w:left="1440"/>
        <w:rPr>
          <w:i/>
          <w:iCs/>
        </w:rPr>
      </w:pPr>
      <w:r w:rsidRPr="002A678B">
        <w:rPr>
          <w:i/>
          <w:iCs/>
          <w:lang w:val="vi"/>
        </w:rPr>
        <w:t>Thẩm phán, ủy viên và các viên chức tòa án khác chỉ có thể tiếp cận (các) văn kiện đã niêm phong được liệt kê trên đây để tiến hành công việc chính thức của tòa án.</w:t>
      </w:r>
    </w:p>
    <w:p w14:paraId="5725D4CA" w14:textId="77777777" w:rsidR="009633A4" w:rsidRPr="002A678B" w:rsidRDefault="005E4BBF" w:rsidP="00262290">
      <w:pPr>
        <w:pStyle w:val="WABody5flush"/>
        <w:tabs>
          <w:tab w:val="left" w:pos="9274"/>
        </w:tabs>
        <w:ind w:left="1440"/>
      </w:pPr>
      <w:r w:rsidRPr="002A678B">
        <w:t>[  ] No one else has access without a court order.</w:t>
      </w:r>
    </w:p>
    <w:p w14:paraId="61612CBC" w14:textId="77777777" w:rsidR="005E4BBF" w:rsidRPr="002A678B" w:rsidRDefault="00275E0C" w:rsidP="00262290">
      <w:pPr>
        <w:pStyle w:val="WABody5flush"/>
        <w:tabs>
          <w:tab w:val="left" w:pos="9274"/>
        </w:tabs>
        <w:spacing w:before="0"/>
        <w:ind w:left="1440"/>
        <w:rPr>
          <w:i/>
          <w:iCs/>
        </w:rPr>
      </w:pPr>
      <w:r w:rsidRPr="002A678B">
        <w:rPr>
          <w:i/>
          <w:iCs/>
        </w:rPr>
        <w:t xml:space="preserve">     </w:t>
      </w:r>
      <w:r w:rsidRPr="002A678B">
        <w:rPr>
          <w:i/>
          <w:iCs/>
          <w:lang w:val="vi"/>
        </w:rPr>
        <w:t>Không ai khác có quyền tiếp cận nếu không có lệnh tòa.</w:t>
      </w:r>
    </w:p>
    <w:p w14:paraId="67FE22F4" w14:textId="77777777" w:rsidR="009633A4" w:rsidRPr="002A678B" w:rsidRDefault="005E4BBF" w:rsidP="00262290">
      <w:pPr>
        <w:pStyle w:val="WABody5flush"/>
        <w:tabs>
          <w:tab w:val="left" w:pos="9274"/>
        </w:tabs>
        <w:ind w:left="1710" w:hanging="270"/>
      </w:pPr>
      <w:r w:rsidRPr="002A678B">
        <w:lastRenderedPageBreak/>
        <w:t>[  ] Access to view the sealed document/s listed above is granted to the parties and any attorneys of record in this case and (</w:t>
      </w:r>
      <w:r w:rsidRPr="002A678B">
        <w:rPr>
          <w:i/>
          <w:iCs/>
        </w:rPr>
        <w:t>check one</w:t>
      </w:r>
      <w:r w:rsidRPr="002A678B">
        <w:t>):</w:t>
      </w:r>
    </w:p>
    <w:p w14:paraId="1B8FD1BF" w14:textId="77777777" w:rsidR="00F45C24" w:rsidRPr="002A678B" w:rsidRDefault="00275E0C" w:rsidP="00262290">
      <w:pPr>
        <w:pStyle w:val="WABody5flush"/>
        <w:tabs>
          <w:tab w:val="left" w:pos="9274"/>
        </w:tabs>
        <w:spacing w:before="0"/>
        <w:ind w:left="1710" w:hanging="270"/>
        <w:rPr>
          <w:i/>
          <w:iCs/>
        </w:rPr>
      </w:pPr>
      <w:r w:rsidRPr="002A678B">
        <w:rPr>
          <w:i/>
          <w:iCs/>
        </w:rPr>
        <w:t xml:space="preserve">     </w:t>
      </w:r>
      <w:r w:rsidRPr="002A678B">
        <w:rPr>
          <w:i/>
          <w:iCs/>
          <w:lang w:val="vi"/>
        </w:rPr>
        <w:t>Quyền xem (các) văn kiện đã niêm phong được liệt kê trên đây được cấp cho các đương sự và bất kỳ luật sư nào có tên trong hồ sơ trong vụ án này và (đánh dấu một mục):</w:t>
      </w:r>
    </w:p>
    <w:p w14:paraId="776E3D76" w14:textId="77777777" w:rsidR="009633A4" w:rsidRPr="002A678B" w:rsidRDefault="00C45649" w:rsidP="00262290">
      <w:pPr>
        <w:pStyle w:val="WABody6AboveHang"/>
        <w:ind w:left="2160"/>
      </w:pPr>
      <w:r w:rsidRPr="002A678B">
        <w:t>[  ]</w:t>
      </w:r>
      <w:r w:rsidRPr="002A678B">
        <w:tab/>
        <w:t>No others.</w:t>
      </w:r>
    </w:p>
    <w:p w14:paraId="5B38D718" w14:textId="77777777" w:rsidR="00C45649" w:rsidRPr="002A678B" w:rsidRDefault="003A4344" w:rsidP="003A4344">
      <w:pPr>
        <w:pStyle w:val="WABody6AboveHang"/>
        <w:spacing w:before="0"/>
        <w:rPr>
          <w:i/>
          <w:iCs/>
        </w:rPr>
      </w:pPr>
      <w:r w:rsidRPr="002A678B">
        <w:rPr>
          <w:i/>
          <w:iCs/>
        </w:rPr>
        <w:tab/>
      </w:r>
      <w:r w:rsidRPr="002A678B">
        <w:rPr>
          <w:i/>
          <w:iCs/>
        </w:rPr>
        <w:tab/>
      </w:r>
      <w:r w:rsidRPr="002A678B">
        <w:rPr>
          <w:i/>
          <w:iCs/>
        </w:rPr>
        <w:tab/>
      </w:r>
      <w:r w:rsidRPr="002A678B">
        <w:rPr>
          <w:i/>
          <w:iCs/>
          <w:lang w:val="vi"/>
        </w:rPr>
        <w:t>Không có những người khác.</w:t>
      </w:r>
    </w:p>
    <w:p w14:paraId="2EA09E0B" w14:textId="77777777" w:rsidR="009633A4" w:rsidRPr="002A678B" w:rsidRDefault="00F45C24" w:rsidP="00262290">
      <w:pPr>
        <w:pStyle w:val="WABody6AboveHang"/>
        <w:tabs>
          <w:tab w:val="left" w:pos="9274"/>
        </w:tabs>
        <w:ind w:left="2160"/>
        <w:rPr>
          <w:u w:val="single"/>
        </w:rPr>
      </w:pPr>
      <w:r w:rsidRPr="002A678B">
        <w:t>[  ]</w:t>
      </w:r>
      <w:r w:rsidRPr="002A678B">
        <w:tab/>
        <w:t>(</w:t>
      </w:r>
      <w:r w:rsidRPr="002A678B">
        <w:rPr>
          <w:i/>
          <w:iCs/>
        </w:rPr>
        <w:t>name/s</w:t>
      </w:r>
      <w:r w:rsidRPr="002A678B">
        <w:t xml:space="preserve">): </w:t>
      </w:r>
      <w:r w:rsidRPr="002A678B">
        <w:rPr>
          <w:u w:val="single"/>
        </w:rPr>
        <w:tab/>
      </w:r>
    </w:p>
    <w:p w14:paraId="62DBDC2B" w14:textId="77777777" w:rsidR="0072300A" w:rsidRPr="002A678B" w:rsidRDefault="003A4344" w:rsidP="00262290">
      <w:pPr>
        <w:pStyle w:val="WABody6AboveHang"/>
        <w:tabs>
          <w:tab w:val="left" w:pos="9274"/>
        </w:tabs>
        <w:spacing w:before="0"/>
        <w:ind w:left="2160"/>
        <w:rPr>
          <w:i/>
          <w:iCs/>
          <w:u w:val="single"/>
        </w:rPr>
      </w:pPr>
      <w:r w:rsidRPr="002A678B">
        <w:rPr>
          <w:i/>
          <w:iCs/>
        </w:rPr>
        <w:tab/>
      </w:r>
      <w:r w:rsidRPr="002A678B">
        <w:rPr>
          <w:i/>
          <w:iCs/>
          <w:lang w:val="vi"/>
        </w:rPr>
        <w:t>((các) tên):</w:t>
      </w:r>
    </w:p>
    <w:p w14:paraId="279A4519" w14:textId="77777777" w:rsidR="009633A4" w:rsidRPr="002A678B" w:rsidRDefault="0072300A" w:rsidP="00262290">
      <w:pPr>
        <w:pStyle w:val="WABody6AboveHang"/>
        <w:tabs>
          <w:tab w:val="left" w:pos="7200"/>
        </w:tabs>
        <w:ind w:left="1440"/>
      </w:pPr>
      <w:r w:rsidRPr="002A678B">
        <w:t>[  ]</w:t>
      </w:r>
      <w:r w:rsidRPr="002A678B">
        <w:tab/>
      </w:r>
      <w:r w:rsidRPr="002A678B">
        <w:rPr>
          <w:b/>
          <w:bCs/>
        </w:rPr>
        <w:t>Redaction.</w:t>
      </w:r>
      <w:r w:rsidRPr="002A678B">
        <w:t xml:space="preserve"> (</w:t>
      </w:r>
      <w:r w:rsidRPr="002A678B">
        <w:rPr>
          <w:i/>
          <w:iCs/>
        </w:rPr>
        <w:t>Name</w:t>
      </w:r>
      <w:r w:rsidRPr="002A678B">
        <w:t xml:space="preserve">): </w:t>
      </w:r>
      <w:r w:rsidRPr="002A678B">
        <w:rPr>
          <w:u w:val="single"/>
        </w:rPr>
        <w:tab/>
      </w:r>
      <w:r w:rsidRPr="002A678B">
        <w:t xml:space="preserve"> shall file amended versions of the document/s sealed above with the following information redacted (</w:t>
      </w:r>
      <w:r w:rsidRPr="002A678B">
        <w:rPr>
          <w:i/>
          <w:iCs/>
        </w:rPr>
        <w:t>describe</w:t>
      </w:r>
      <w:r w:rsidRPr="002A678B">
        <w:t>):</w:t>
      </w:r>
    </w:p>
    <w:p w14:paraId="6459A400" w14:textId="77777777" w:rsidR="0072300A" w:rsidRPr="002A678B" w:rsidRDefault="003A4344" w:rsidP="00262290">
      <w:pPr>
        <w:pStyle w:val="WABody6AboveHang"/>
        <w:tabs>
          <w:tab w:val="left" w:pos="7200"/>
        </w:tabs>
        <w:spacing w:before="0"/>
        <w:ind w:left="1440"/>
        <w:rPr>
          <w:i/>
          <w:iCs/>
        </w:rPr>
      </w:pPr>
      <w:r w:rsidRPr="002A678B">
        <w:rPr>
          <w:i/>
          <w:iCs/>
        </w:rPr>
        <w:tab/>
      </w:r>
      <w:r w:rsidRPr="002A678B">
        <w:rPr>
          <w:b/>
          <w:bCs/>
          <w:i/>
          <w:iCs/>
          <w:lang w:val="vi"/>
        </w:rPr>
        <w:t>Biên soạn lại.</w:t>
      </w:r>
      <w:r w:rsidRPr="002A678B">
        <w:rPr>
          <w:i/>
          <w:iCs/>
          <w:lang w:val="vi"/>
        </w:rPr>
        <w:t xml:space="preserve"> (Tên): </w:t>
      </w:r>
      <w:r w:rsidRPr="002A678B">
        <w:rPr>
          <w:lang w:val="vi"/>
        </w:rPr>
        <w:tab/>
      </w:r>
      <w:r w:rsidRPr="002A678B">
        <w:rPr>
          <w:i/>
          <w:iCs/>
          <w:lang w:val="vi"/>
        </w:rPr>
        <w:t xml:space="preserve"> phải nộp các phiên bản sửa đổi của (các) văn kiện được niêm phong trên đây với thông tin sau đây được biên soạn lại (diễn giải):</w:t>
      </w:r>
    </w:p>
    <w:p w14:paraId="5DF57E9F" w14:textId="77777777" w:rsidR="0072300A" w:rsidRPr="002A678B" w:rsidRDefault="0072300A" w:rsidP="003A4344">
      <w:pPr>
        <w:pStyle w:val="WAblankline"/>
        <w:ind w:left="1440"/>
      </w:pPr>
      <w:r w:rsidRPr="002A678B">
        <w:tab/>
      </w:r>
    </w:p>
    <w:p w14:paraId="2E0785CF" w14:textId="77777777" w:rsidR="0072300A" w:rsidRPr="002A678B" w:rsidRDefault="0072300A" w:rsidP="003A4344">
      <w:pPr>
        <w:pStyle w:val="WAblankline"/>
        <w:ind w:left="1440"/>
      </w:pPr>
      <w:r w:rsidRPr="002A678B">
        <w:tab/>
      </w:r>
    </w:p>
    <w:p w14:paraId="71A52D30" w14:textId="77777777" w:rsidR="009633A4" w:rsidRPr="002A678B" w:rsidRDefault="005E4BBF" w:rsidP="00262290">
      <w:pPr>
        <w:pStyle w:val="WABody5flush"/>
        <w:tabs>
          <w:tab w:val="left" w:pos="1080"/>
          <w:tab w:val="left" w:pos="4320"/>
          <w:tab w:val="left" w:pos="9270"/>
        </w:tabs>
        <w:ind w:left="1080"/>
        <w:rPr>
          <w:u w:val="single"/>
        </w:rPr>
      </w:pPr>
      <w:r w:rsidRPr="002A678B">
        <w:rPr>
          <w:b/>
          <w:bCs/>
        </w:rPr>
        <w:t xml:space="preserve">Notice of request for access. </w:t>
      </w:r>
      <w:r w:rsidRPr="002A678B">
        <w:t xml:space="preserve">Anyone requesting access to a sealed or redacted document must file a motion and give notice to all parties, their lawyers of record in this case, and to the following people, if any </w:t>
      </w:r>
      <w:r w:rsidRPr="002A678B">
        <w:rPr>
          <w:i/>
          <w:iCs/>
        </w:rPr>
        <w:t>(name/s)</w:t>
      </w:r>
      <w:r w:rsidRPr="002A678B">
        <w:t xml:space="preserve">: </w:t>
      </w:r>
      <w:r w:rsidRPr="002A678B">
        <w:rPr>
          <w:u w:val="single"/>
        </w:rPr>
        <w:tab/>
      </w:r>
    </w:p>
    <w:p w14:paraId="68C38638" w14:textId="77777777" w:rsidR="005E4BBF" w:rsidRPr="002A678B" w:rsidRDefault="009633A4" w:rsidP="00262290">
      <w:pPr>
        <w:pStyle w:val="WABody5flush"/>
        <w:tabs>
          <w:tab w:val="left" w:pos="1080"/>
          <w:tab w:val="left" w:pos="4320"/>
          <w:tab w:val="left" w:pos="9270"/>
        </w:tabs>
        <w:spacing w:before="0"/>
        <w:ind w:left="1080"/>
        <w:rPr>
          <w:i/>
          <w:iCs/>
          <w:u w:val="single"/>
          <w:lang w:val="vi"/>
        </w:rPr>
      </w:pPr>
      <w:r w:rsidRPr="002A678B">
        <w:rPr>
          <w:b/>
          <w:bCs/>
          <w:i/>
          <w:iCs/>
          <w:lang w:val="vi"/>
        </w:rPr>
        <w:t xml:space="preserve">Thông báo yêu cầu quyền tiếp cận. </w:t>
      </w:r>
      <w:r w:rsidRPr="002A678B">
        <w:rPr>
          <w:i/>
          <w:iCs/>
          <w:lang w:val="vi"/>
        </w:rPr>
        <w:t>Bất kỳ người nào đang yêu cầu quyền tiếp cận văn kiện được niêm phong hoặc biên soạn lại phải nộp đơn kiến nghị và gởi thông báo cho tất cả các đương sự, luật sư đại diện của họ trong vụ án này và những người sau đây, nếu có ((các) tên):</w:t>
      </w:r>
    </w:p>
    <w:p w14:paraId="3000EEE2" w14:textId="77777777" w:rsidR="005E4BBF" w:rsidRPr="002A678B" w:rsidRDefault="005E4BBF" w:rsidP="00D05E20">
      <w:pPr>
        <w:pStyle w:val="WABody5flush"/>
        <w:tabs>
          <w:tab w:val="left" w:pos="1080"/>
          <w:tab w:val="left" w:pos="4320"/>
          <w:tab w:val="left" w:pos="9270"/>
        </w:tabs>
        <w:ind w:left="1080"/>
        <w:rPr>
          <w:u w:val="single"/>
          <w:lang w:val="vi"/>
        </w:rPr>
      </w:pPr>
      <w:r w:rsidRPr="002A678B">
        <w:rPr>
          <w:u w:val="single"/>
          <w:lang w:val="vi"/>
        </w:rPr>
        <w:tab/>
      </w:r>
      <w:r w:rsidRPr="002A678B">
        <w:rPr>
          <w:u w:val="single"/>
          <w:lang w:val="vi"/>
        </w:rPr>
        <w:tab/>
      </w:r>
    </w:p>
    <w:p w14:paraId="2ED91417" w14:textId="77777777" w:rsidR="005E4BBF" w:rsidRPr="002A678B" w:rsidRDefault="005E4BBF" w:rsidP="00D05E20">
      <w:pPr>
        <w:pStyle w:val="WABody5flush"/>
        <w:tabs>
          <w:tab w:val="left" w:pos="1080"/>
          <w:tab w:val="left" w:pos="4320"/>
          <w:tab w:val="left" w:pos="9270"/>
        </w:tabs>
        <w:ind w:left="1080"/>
        <w:rPr>
          <w:u w:val="single"/>
          <w:lang w:val="vi"/>
        </w:rPr>
      </w:pPr>
      <w:r w:rsidRPr="002A678B">
        <w:rPr>
          <w:u w:val="single"/>
          <w:lang w:val="vi"/>
        </w:rPr>
        <w:tab/>
      </w:r>
      <w:r w:rsidRPr="002A678B">
        <w:rPr>
          <w:u w:val="single"/>
          <w:lang w:val="vi"/>
        </w:rPr>
        <w:tab/>
      </w:r>
    </w:p>
    <w:p w14:paraId="58E494D7" w14:textId="77777777" w:rsidR="005E4BBF" w:rsidRPr="002A678B" w:rsidRDefault="005E4BBF" w:rsidP="00D05E20">
      <w:pPr>
        <w:pStyle w:val="WABody5flush"/>
        <w:tabs>
          <w:tab w:val="left" w:pos="1080"/>
          <w:tab w:val="left" w:pos="4320"/>
          <w:tab w:val="left" w:pos="9270"/>
        </w:tabs>
        <w:ind w:left="1080"/>
        <w:rPr>
          <w:u w:val="single"/>
          <w:lang w:val="vi"/>
        </w:rPr>
      </w:pPr>
      <w:r w:rsidRPr="002A678B">
        <w:rPr>
          <w:u w:val="single"/>
          <w:lang w:val="vi"/>
        </w:rPr>
        <w:tab/>
      </w:r>
      <w:r w:rsidRPr="002A678B">
        <w:rPr>
          <w:u w:val="single"/>
          <w:lang w:val="vi"/>
        </w:rPr>
        <w:tab/>
      </w:r>
    </w:p>
    <w:p w14:paraId="542ED7D1" w14:textId="77777777" w:rsidR="009633A4" w:rsidRPr="002A678B" w:rsidRDefault="00504ABD" w:rsidP="00262290">
      <w:pPr>
        <w:pStyle w:val="WABody5flush"/>
        <w:ind w:left="1080" w:hanging="360"/>
        <w:rPr>
          <w:b/>
        </w:rPr>
      </w:pPr>
      <w:r w:rsidRPr="002A678B">
        <w:t>[  ]</w:t>
      </w:r>
      <w:r w:rsidRPr="002A678B">
        <w:tab/>
      </w:r>
      <w:r w:rsidRPr="002A678B">
        <w:rPr>
          <w:b/>
          <w:bCs/>
        </w:rPr>
        <w:t>Denied.</w:t>
      </w:r>
    </w:p>
    <w:p w14:paraId="241A535B" w14:textId="77777777" w:rsidR="009C59F5" w:rsidRPr="002A678B" w:rsidRDefault="00D05E20" w:rsidP="00262290">
      <w:pPr>
        <w:pStyle w:val="WABody5flush"/>
        <w:spacing w:before="0"/>
        <w:ind w:left="1080" w:hanging="360"/>
        <w:rPr>
          <w:i/>
          <w:iCs/>
          <w:u w:val="single"/>
        </w:rPr>
      </w:pPr>
      <w:r w:rsidRPr="002A678B">
        <w:rPr>
          <w:i/>
          <w:iCs/>
        </w:rPr>
        <w:tab/>
      </w:r>
      <w:r w:rsidRPr="002A678B">
        <w:rPr>
          <w:b/>
          <w:bCs/>
          <w:i/>
          <w:iCs/>
          <w:lang w:val="vi"/>
        </w:rPr>
        <w:t>Bị từ chối.</w:t>
      </w:r>
    </w:p>
    <w:p w14:paraId="20FC8927" w14:textId="77777777" w:rsidR="009633A4" w:rsidRPr="002A678B" w:rsidRDefault="00504ABD" w:rsidP="00262290">
      <w:pPr>
        <w:tabs>
          <w:tab w:val="left" w:pos="810"/>
          <w:tab w:val="left" w:pos="4140"/>
          <w:tab w:val="left" w:pos="4680"/>
          <w:tab w:val="left" w:pos="8640"/>
        </w:tabs>
        <w:overflowPunct w:val="0"/>
        <w:autoSpaceDE w:val="0"/>
        <w:autoSpaceDN w:val="0"/>
        <w:adjustRightInd w:val="0"/>
        <w:spacing w:before="120" w:after="0"/>
        <w:textAlignment w:val="baseline"/>
        <w:rPr>
          <w:rFonts w:ascii="Arial" w:eastAsia="Times New Roman" w:hAnsi="Arial" w:cs="Arial"/>
          <w:b/>
          <w:sz w:val="22"/>
          <w:szCs w:val="22"/>
        </w:rPr>
      </w:pPr>
      <w:r w:rsidRPr="002A678B">
        <w:rPr>
          <w:rFonts w:ascii="Arial" w:eastAsia="Times New Roman" w:hAnsi="Arial" w:cs="Arial"/>
          <w:b/>
          <w:bCs/>
          <w:sz w:val="22"/>
          <w:szCs w:val="22"/>
        </w:rPr>
        <w:t>Ordered.</w:t>
      </w:r>
    </w:p>
    <w:p w14:paraId="13264E66" w14:textId="77777777" w:rsidR="00504ABD" w:rsidRPr="002A678B" w:rsidRDefault="009633A4" w:rsidP="00262290">
      <w:pPr>
        <w:tabs>
          <w:tab w:val="left" w:pos="810"/>
          <w:tab w:val="left" w:pos="4140"/>
          <w:tab w:val="left" w:pos="4680"/>
          <w:tab w:val="left" w:pos="8640"/>
        </w:tabs>
        <w:overflowPunct w:val="0"/>
        <w:autoSpaceDE w:val="0"/>
        <w:autoSpaceDN w:val="0"/>
        <w:adjustRightInd w:val="0"/>
        <w:spacing w:after="0"/>
        <w:textAlignment w:val="baseline"/>
        <w:rPr>
          <w:rFonts w:ascii="Arial" w:eastAsia="Times New Roman" w:hAnsi="Arial" w:cs="Arial"/>
          <w:b/>
          <w:i/>
          <w:iCs/>
          <w:sz w:val="22"/>
          <w:szCs w:val="22"/>
        </w:rPr>
      </w:pPr>
      <w:r w:rsidRPr="002A678B">
        <w:rPr>
          <w:rFonts w:ascii="Arial" w:eastAsia="Times New Roman" w:hAnsi="Arial" w:cs="Arial"/>
          <w:b/>
          <w:bCs/>
          <w:i/>
          <w:iCs/>
          <w:sz w:val="22"/>
          <w:szCs w:val="22"/>
          <w:lang w:val="vi"/>
        </w:rPr>
        <w:t>Lệnh.</w:t>
      </w:r>
    </w:p>
    <w:p w14:paraId="3F9A5F7E" w14:textId="77777777" w:rsidR="009633A4" w:rsidRPr="002A678B" w:rsidRDefault="00504ABD" w:rsidP="00262290">
      <w:pPr>
        <w:tabs>
          <w:tab w:val="left" w:pos="0"/>
          <w:tab w:val="left" w:pos="2340"/>
          <w:tab w:val="left" w:pos="3510"/>
          <w:tab w:val="left" w:pos="4860"/>
          <w:tab w:val="left" w:pos="9270"/>
        </w:tabs>
        <w:overflowPunct w:val="0"/>
        <w:autoSpaceDE w:val="0"/>
        <w:autoSpaceDN w:val="0"/>
        <w:adjustRightInd w:val="0"/>
        <w:spacing w:before="240" w:after="0"/>
        <w:jc w:val="both"/>
        <w:textAlignment w:val="baseline"/>
        <w:rPr>
          <w:rFonts w:ascii="Arial" w:eastAsia="Times New Roman" w:hAnsi="Arial" w:cs="Arial"/>
          <w:sz w:val="22"/>
          <w:szCs w:val="22"/>
          <w:u w:val="single"/>
        </w:rPr>
      </w:pPr>
      <w:r w:rsidRPr="002A678B">
        <w:rPr>
          <w:rFonts w:ascii="Arial" w:eastAsia="Times New Roman" w:hAnsi="Arial" w:cs="Arial"/>
          <w:b/>
          <w:bCs/>
          <w:sz w:val="22"/>
          <w:szCs w:val="22"/>
        </w:rPr>
        <w:t>Dated</w:t>
      </w:r>
      <w:r w:rsidRPr="002A678B">
        <w:rPr>
          <w:rFonts w:ascii="Arial" w:eastAsia="Times New Roman" w:hAnsi="Arial" w:cs="Arial"/>
          <w:sz w:val="22"/>
          <w:szCs w:val="22"/>
        </w:rPr>
        <w:t xml:space="preserve">: </w:t>
      </w:r>
      <w:r w:rsidRPr="002A678B">
        <w:rPr>
          <w:rFonts w:ascii="Arial" w:eastAsia="Times New Roman" w:hAnsi="Arial" w:cs="Arial"/>
          <w:sz w:val="22"/>
          <w:szCs w:val="22"/>
          <w:u w:val="single"/>
        </w:rPr>
        <w:tab/>
      </w:r>
      <w:r w:rsidRPr="002A678B">
        <w:rPr>
          <w:rFonts w:ascii="Arial" w:eastAsia="Times New Roman" w:hAnsi="Arial" w:cs="Arial"/>
          <w:sz w:val="22"/>
          <w:szCs w:val="22"/>
        </w:rPr>
        <w:t xml:space="preserve"> at </w:t>
      </w:r>
      <w:r w:rsidRPr="002A678B">
        <w:rPr>
          <w:rFonts w:ascii="Arial" w:eastAsia="Times New Roman" w:hAnsi="Arial" w:cs="Arial"/>
          <w:sz w:val="22"/>
          <w:szCs w:val="22"/>
          <w:u w:val="single"/>
        </w:rPr>
        <w:tab/>
      </w:r>
      <w:r w:rsidRPr="002A678B">
        <w:rPr>
          <w:rFonts w:ascii="Arial" w:eastAsia="Times New Roman" w:hAnsi="Arial" w:cs="Arial"/>
          <w:sz w:val="22"/>
          <w:szCs w:val="22"/>
        </w:rPr>
        <w:t xml:space="preserve"> a.m./p.m. </w:t>
      </w:r>
      <w:r w:rsidRPr="002A678B">
        <w:rPr>
          <w:rFonts w:ascii="Arial" w:eastAsia="Times New Roman" w:hAnsi="Arial" w:cs="Arial"/>
          <w:sz w:val="22"/>
          <w:szCs w:val="22"/>
        </w:rPr>
        <w:tab/>
      </w:r>
      <w:r w:rsidRPr="002A678B">
        <w:rPr>
          <w:rFonts w:ascii="Arial" w:eastAsia="Times New Roman" w:hAnsi="Arial" w:cs="Arial"/>
          <w:sz w:val="22"/>
          <w:szCs w:val="22"/>
          <w:u w:val="single"/>
        </w:rPr>
        <w:tab/>
      </w:r>
    </w:p>
    <w:p w14:paraId="204E46B5" w14:textId="77777777" w:rsidR="009633A4" w:rsidRPr="009D614A" w:rsidRDefault="009633A4" w:rsidP="009D614A">
      <w:pPr>
        <w:tabs>
          <w:tab w:val="left" w:pos="0"/>
          <w:tab w:val="left" w:pos="2340"/>
          <w:tab w:val="left" w:pos="3510"/>
          <w:tab w:val="left" w:pos="4860"/>
          <w:tab w:val="left" w:pos="9270"/>
        </w:tabs>
        <w:overflowPunct w:val="0"/>
        <w:autoSpaceDE w:val="0"/>
        <w:autoSpaceDN w:val="0"/>
        <w:adjustRightInd w:val="0"/>
        <w:spacing w:after="0"/>
        <w:jc w:val="both"/>
        <w:textAlignment w:val="baseline"/>
        <w:rPr>
          <w:rFonts w:ascii="Arial" w:eastAsia="Times New Roman" w:hAnsi="Arial" w:cs="Arial"/>
          <w:i/>
          <w:iCs/>
          <w:sz w:val="22"/>
          <w:szCs w:val="22"/>
          <w:u w:val="single"/>
        </w:rPr>
      </w:pPr>
      <w:r w:rsidRPr="002A678B">
        <w:rPr>
          <w:rFonts w:ascii="Arial" w:eastAsia="Times New Roman" w:hAnsi="Arial" w:cs="Arial"/>
          <w:b/>
          <w:bCs/>
          <w:i/>
          <w:iCs/>
          <w:sz w:val="22"/>
          <w:szCs w:val="22"/>
          <w:lang w:val="vi"/>
        </w:rPr>
        <w:t>Đề ngày:</w:t>
      </w:r>
      <w:r w:rsidRPr="002A678B">
        <w:rPr>
          <w:rFonts w:ascii="Arial" w:eastAsia="Times New Roman" w:hAnsi="Arial" w:cs="Arial"/>
          <w:i/>
          <w:iCs/>
          <w:sz w:val="22"/>
          <w:szCs w:val="22"/>
          <w:lang w:val="vi"/>
        </w:rPr>
        <w:t xml:space="preserve"> </w:t>
      </w:r>
      <w:r w:rsidRPr="002A678B">
        <w:rPr>
          <w:rFonts w:ascii="Arial" w:eastAsia="Times New Roman" w:hAnsi="Arial" w:cs="Arial"/>
          <w:sz w:val="22"/>
          <w:szCs w:val="22"/>
          <w:lang w:val="vi"/>
        </w:rPr>
        <w:tab/>
      </w:r>
      <w:r w:rsidRPr="002A678B">
        <w:rPr>
          <w:rFonts w:ascii="Arial" w:eastAsia="Times New Roman" w:hAnsi="Arial" w:cs="Arial"/>
          <w:i/>
          <w:iCs/>
          <w:sz w:val="22"/>
          <w:szCs w:val="22"/>
          <w:lang w:val="vi"/>
        </w:rPr>
        <w:t xml:space="preserve"> lúc </w:t>
      </w:r>
      <w:r w:rsidRPr="002A678B">
        <w:rPr>
          <w:rFonts w:ascii="Arial" w:eastAsia="Times New Roman" w:hAnsi="Arial" w:cs="Arial"/>
          <w:sz w:val="22"/>
          <w:szCs w:val="22"/>
          <w:lang w:val="vi"/>
        </w:rPr>
        <w:tab/>
      </w:r>
      <w:r w:rsidRPr="002A678B">
        <w:rPr>
          <w:rFonts w:ascii="Arial" w:eastAsia="Times New Roman" w:hAnsi="Arial" w:cs="Arial"/>
          <w:i/>
          <w:iCs/>
          <w:sz w:val="22"/>
          <w:szCs w:val="22"/>
          <w:lang w:val="vi"/>
        </w:rPr>
        <w:t xml:space="preserve"> a.m./p.m.</w:t>
      </w:r>
      <w:r w:rsidR="009D614A" w:rsidRPr="009D614A">
        <w:rPr>
          <w:rFonts w:ascii="Arial" w:eastAsia="Times New Roman" w:hAnsi="Arial" w:cs="Arial"/>
          <w:i/>
          <w:iCs/>
          <w:sz w:val="22"/>
          <w:szCs w:val="22"/>
        </w:rPr>
        <w:tab/>
      </w:r>
      <w:r w:rsidR="00504ABD" w:rsidRPr="002A678B">
        <w:rPr>
          <w:rFonts w:ascii="Arial" w:eastAsia="Times New Roman" w:hAnsi="Arial" w:cs="Arial"/>
          <w:b/>
          <w:bCs/>
          <w:sz w:val="22"/>
          <w:szCs w:val="22"/>
        </w:rPr>
        <w:t>Judge/Court Commissioner</w:t>
      </w:r>
    </w:p>
    <w:p w14:paraId="75FB50BD" w14:textId="77777777" w:rsidR="00504ABD" w:rsidRPr="002A678B" w:rsidRDefault="009633A4" w:rsidP="00262290">
      <w:pPr>
        <w:tabs>
          <w:tab w:val="left" w:pos="4860"/>
          <w:tab w:val="left" w:pos="9360"/>
        </w:tabs>
        <w:overflowPunct w:val="0"/>
        <w:autoSpaceDE w:val="0"/>
        <w:autoSpaceDN w:val="0"/>
        <w:adjustRightInd w:val="0"/>
        <w:spacing w:after="0"/>
        <w:jc w:val="both"/>
        <w:textAlignment w:val="baseline"/>
        <w:rPr>
          <w:rFonts w:ascii="Arial" w:eastAsia="Times New Roman" w:hAnsi="Arial" w:cs="Arial"/>
          <w:b/>
          <w:i/>
          <w:iCs/>
          <w:sz w:val="22"/>
          <w:szCs w:val="22"/>
        </w:rPr>
      </w:pPr>
      <w:r w:rsidRPr="002A678B">
        <w:rPr>
          <w:rFonts w:ascii="Arial" w:eastAsia="Times New Roman" w:hAnsi="Arial" w:cs="Arial"/>
          <w:i/>
          <w:iCs/>
          <w:sz w:val="22"/>
          <w:szCs w:val="22"/>
        </w:rPr>
        <w:tab/>
      </w:r>
      <w:r w:rsidRPr="002A678B">
        <w:rPr>
          <w:rFonts w:ascii="Arial" w:eastAsia="Times New Roman" w:hAnsi="Arial" w:cs="Arial"/>
          <w:b/>
          <w:bCs/>
          <w:i/>
          <w:iCs/>
          <w:sz w:val="22"/>
          <w:szCs w:val="22"/>
          <w:lang w:val="vi"/>
        </w:rPr>
        <w:t>Thẩm Phán/Ủy Viên Tòa Án</w:t>
      </w:r>
    </w:p>
    <w:p w14:paraId="45554B56" w14:textId="77777777" w:rsidR="00504ABD" w:rsidRPr="002A678B" w:rsidRDefault="00504ABD" w:rsidP="00160120">
      <w:pPr>
        <w:tabs>
          <w:tab w:val="left" w:pos="9270"/>
        </w:tabs>
        <w:overflowPunct w:val="0"/>
        <w:autoSpaceDE w:val="0"/>
        <w:autoSpaceDN w:val="0"/>
        <w:adjustRightInd w:val="0"/>
        <w:spacing w:before="240" w:after="0"/>
        <w:ind w:left="4860" w:right="-1440"/>
        <w:jc w:val="both"/>
        <w:textAlignment w:val="baseline"/>
        <w:rPr>
          <w:rFonts w:ascii="Arial" w:eastAsia="Times New Roman" w:hAnsi="Arial" w:cs="Arial"/>
          <w:sz w:val="22"/>
          <w:szCs w:val="20"/>
          <w:u w:val="single"/>
        </w:rPr>
      </w:pPr>
      <w:r w:rsidRPr="002A678B">
        <w:rPr>
          <w:rFonts w:ascii="Arial" w:eastAsia="Times New Roman" w:hAnsi="Arial" w:cs="Arial"/>
          <w:sz w:val="22"/>
          <w:szCs w:val="20"/>
          <w:u w:val="single"/>
        </w:rPr>
        <w:tab/>
      </w:r>
    </w:p>
    <w:p w14:paraId="7437F2A3" w14:textId="77777777" w:rsidR="009633A4" w:rsidRPr="002A678B" w:rsidRDefault="00504ABD" w:rsidP="00262290">
      <w:pPr>
        <w:tabs>
          <w:tab w:val="left" w:pos="4860"/>
        </w:tabs>
        <w:overflowPunct w:val="0"/>
        <w:autoSpaceDE w:val="0"/>
        <w:autoSpaceDN w:val="0"/>
        <w:adjustRightInd w:val="0"/>
        <w:spacing w:after="0"/>
        <w:ind w:right="-1440"/>
        <w:jc w:val="both"/>
        <w:textAlignment w:val="baseline"/>
        <w:rPr>
          <w:rFonts w:ascii="Arial" w:eastAsia="Times New Roman" w:hAnsi="Arial" w:cs="Arial"/>
          <w:sz w:val="22"/>
          <w:szCs w:val="20"/>
        </w:rPr>
      </w:pPr>
      <w:r w:rsidRPr="002A678B">
        <w:rPr>
          <w:rFonts w:ascii="Arial" w:eastAsia="Times New Roman" w:hAnsi="Arial" w:cs="Arial"/>
          <w:sz w:val="22"/>
          <w:szCs w:val="20"/>
        </w:rPr>
        <w:tab/>
        <w:t>Print Judge/Court Commissioner Name</w:t>
      </w:r>
    </w:p>
    <w:p w14:paraId="21645399" w14:textId="77777777" w:rsidR="00504ABD" w:rsidRPr="002A678B" w:rsidRDefault="009633A4" w:rsidP="00262290">
      <w:pPr>
        <w:tabs>
          <w:tab w:val="left" w:pos="4860"/>
        </w:tabs>
        <w:overflowPunct w:val="0"/>
        <w:autoSpaceDE w:val="0"/>
        <w:autoSpaceDN w:val="0"/>
        <w:adjustRightInd w:val="0"/>
        <w:spacing w:after="0"/>
        <w:ind w:right="-1440"/>
        <w:jc w:val="both"/>
        <w:textAlignment w:val="baseline"/>
        <w:rPr>
          <w:rFonts w:ascii="Arial" w:eastAsia="Times New Roman" w:hAnsi="Arial" w:cs="Arial"/>
          <w:i/>
          <w:iCs/>
          <w:sz w:val="22"/>
          <w:szCs w:val="20"/>
        </w:rPr>
      </w:pPr>
      <w:r w:rsidRPr="002A678B">
        <w:rPr>
          <w:rFonts w:ascii="Arial" w:eastAsia="Times New Roman" w:hAnsi="Arial" w:cs="Arial"/>
          <w:i/>
          <w:iCs/>
          <w:sz w:val="22"/>
          <w:szCs w:val="20"/>
        </w:rPr>
        <w:tab/>
      </w:r>
      <w:r w:rsidRPr="002A678B">
        <w:rPr>
          <w:rFonts w:ascii="Arial" w:eastAsia="Times New Roman" w:hAnsi="Arial" w:cs="Arial"/>
          <w:i/>
          <w:iCs/>
          <w:sz w:val="22"/>
          <w:szCs w:val="20"/>
          <w:lang w:val="vi"/>
        </w:rPr>
        <w:t>Viết In Tên Của Thẩm Phán/Ủy Viên Tòa Án</w:t>
      </w:r>
    </w:p>
    <w:p w14:paraId="20E7DC24" w14:textId="77777777" w:rsidR="009633A4" w:rsidRPr="002A678B" w:rsidRDefault="00230EEB" w:rsidP="00262290">
      <w:pPr>
        <w:pStyle w:val="POnoindent"/>
        <w:tabs>
          <w:tab w:val="left" w:pos="4140"/>
          <w:tab w:val="left" w:pos="4680"/>
          <w:tab w:val="left" w:pos="8640"/>
        </w:tabs>
        <w:overflowPunct w:val="0"/>
        <w:autoSpaceDE w:val="0"/>
        <w:autoSpaceDN w:val="0"/>
        <w:adjustRightInd w:val="0"/>
        <w:spacing w:after="0"/>
        <w:textAlignment w:val="baseline"/>
      </w:pPr>
      <w:r w:rsidRPr="002A678B">
        <w:t>I received a copy of this Order or attended the hearing remotely and have actual notice of this order. It was explained to me on the record:</w:t>
      </w:r>
    </w:p>
    <w:p w14:paraId="79F51675" w14:textId="77777777" w:rsidR="00230EEB" w:rsidRDefault="009633A4" w:rsidP="00262290">
      <w:pPr>
        <w:pStyle w:val="POnoindent"/>
        <w:tabs>
          <w:tab w:val="left" w:pos="4140"/>
          <w:tab w:val="left" w:pos="4680"/>
          <w:tab w:val="left" w:pos="8640"/>
        </w:tabs>
        <w:overflowPunct w:val="0"/>
        <w:autoSpaceDE w:val="0"/>
        <w:autoSpaceDN w:val="0"/>
        <w:adjustRightInd w:val="0"/>
        <w:spacing w:before="0" w:after="0"/>
        <w:textAlignment w:val="baseline"/>
        <w:rPr>
          <w:i/>
          <w:iCs/>
        </w:rPr>
      </w:pPr>
      <w:r w:rsidRPr="002A678B">
        <w:rPr>
          <w:i/>
          <w:iCs/>
          <w:lang w:val="vi"/>
        </w:rPr>
        <w:t>Tôi đã nhận được một bản sao Lệnh này hoặc đã tham dự phiên xét xử từ xa và có thông báo thực tế về lệnh này. Lệnh này đã được giải thích cho tôi trong hồ sơ:</w:t>
      </w:r>
    </w:p>
    <w:p w14:paraId="4A6B8E59" w14:textId="77777777" w:rsidR="009D614A" w:rsidRPr="009D614A" w:rsidRDefault="009D614A" w:rsidP="00262290">
      <w:pPr>
        <w:pStyle w:val="POnoindent"/>
        <w:tabs>
          <w:tab w:val="left" w:pos="4140"/>
          <w:tab w:val="left" w:pos="4680"/>
          <w:tab w:val="left" w:pos="8640"/>
        </w:tabs>
        <w:overflowPunct w:val="0"/>
        <w:autoSpaceDE w:val="0"/>
        <w:autoSpaceDN w:val="0"/>
        <w:adjustRightInd w:val="0"/>
        <w:spacing w:before="0" w:after="0"/>
        <w:textAlignment w:val="baseline"/>
        <w:rPr>
          <w:i/>
          <w:iCs/>
        </w:rPr>
      </w:pPr>
    </w:p>
    <w:p w14:paraId="1B40D250" w14:textId="77777777" w:rsidR="00E76976" w:rsidRPr="002A678B" w:rsidRDefault="004F3745" w:rsidP="00160120">
      <w:pPr>
        <w:tabs>
          <w:tab w:val="left" w:pos="4410"/>
          <w:tab w:val="left" w:pos="4680"/>
          <w:tab w:val="left" w:pos="9270"/>
        </w:tabs>
        <w:spacing w:before="240" w:after="0"/>
        <w:rPr>
          <w:rFonts w:ascii="Arial" w:hAnsi="Arial" w:cs="Arial"/>
          <w:sz w:val="22"/>
          <w:szCs w:val="22"/>
          <w:u w:val="single"/>
        </w:rPr>
      </w:pPr>
      <w:r w:rsidRPr="002A678B">
        <w:rPr>
          <w:rFonts w:ascii="Arial" w:hAnsi="Arial" w:cs="Arial"/>
          <w:noProof/>
          <w:sz w:val="22"/>
          <w:szCs w:val="22"/>
          <w:u w:val="single"/>
        </w:rPr>
        <w:lastRenderedPageBreak/>
        <mc:AlternateContent>
          <mc:Choice Requires="wps">
            <w:drawing>
              <wp:inline distT="0" distB="0" distL="0" distR="0" wp14:anchorId="34451EDB" wp14:editId="5ABD9A2A">
                <wp:extent cx="164465" cy="65405"/>
                <wp:effectExtent l="0" t="8890" r="1270" b="7620"/>
                <wp:docPr id="1751342833"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DE46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2A678B">
        <w:rPr>
          <w:rFonts w:ascii="Arial" w:hAnsi="Arial" w:cs="Arial"/>
          <w:sz w:val="22"/>
          <w:szCs w:val="22"/>
          <w:u w:val="single"/>
        </w:rPr>
        <w:t xml:space="preserve"> </w:t>
      </w:r>
      <w:r w:rsidRPr="002A678B">
        <w:rPr>
          <w:rFonts w:ascii="Arial" w:hAnsi="Arial" w:cs="Arial"/>
          <w:sz w:val="22"/>
          <w:szCs w:val="22"/>
          <w:u w:val="single"/>
        </w:rPr>
        <w:tab/>
      </w:r>
      <w:r w:rsidRPr="002A678B">
        <w:rPr>
          <w:rFonts w:ascii="Arial" w:hAnsi="Arial" w:cs="Arial"/>
          <w:sz w:val="22"/>
          <w:szCs w:val="22"/>
        </w:rPr>
        <w:tab/>
      </w:r>
      <w:r w:rsidRPr="002A678B">
        <w:rPr>
          <w:rFonts w:ascii="Arial" w:hAnsi="Arial" w:cs="Arial"/>
          <w:sz w:val="22"/>
          <w:szCs w:val="22"/>
          <w:u w:val="single"/>
        </w:rPr>
        <w:tab/>
      </w:r>
    </w:p>
    <w:p w14:paraId="20D102B5" w14:textId="77777777" w:rsidR="009633A4" w:rsidRPr="002A678B" w:rsidRDefault="00E76976" w:rsidP="00262290">
      <w:pPr>
        <w:tabs>
          <w:tab w:val="left" w:pos="3330"/>
          <w:tab w:val="left" w:pos="4680"/>
          <w:tab w:val="left" w:pos="8010"/>
          <w:tab w:val="left" w:pos="8640"/>
          <w:tab w:val="left" w:pos="9270"/>
        </w:tabs>
        <w:spacing w:after="0"/>
        <w:rPr>
          <w:rFonts w:ascii="Arial" w:hAnsi="Arial" w:cs="Arial"/>
          <w:sz w:val="20"/>
          <w:szCs w:val="22"/>
        </w:rPr>
      </w:pPr>
      <w:r w:rsidRPr="002A678B">
        <w:rPr>
          <w:rFonts w:ascii="Arial" w:hAnsi="Arial" w:cs="Arial"/>
          <w:sz w:val="20"/>
          <w:szCs w:val="22"/>
        </w:rPr>
        <w:t>Signature of Petitioner</w:t>
      </w:r>
      <w:r w:rsidRPr="002A678B">
        <w:rPr>
          <w:rFonts w:ascii="Arial" w:hAnsi="Arial" w:cs="Arial"/>
          <w:sz w:val="20"/>
          <w:szCs w:val="22"/>
        </w:rPr>
        <w:tab/>
      </w:r>
      <w:r w:rsidRPr="002A678B">
        <w:rPr>
          <w:rFonts w:ascii="Arial" w:hAnsi="Arial" w:cs="Arial"/>
          <w:sz w:val="20"/>
          <w:szCs w:val="22"/>
        </w:rPr>
        <w:tab/>
        <w:t>Print Name</w:t>
      </w:r>
      <w:r w:rsidRPr="002A678B">
        <w:rPr>
          <w:rFonts w:ascii="Arial" w:hAnsi="Arial" w:cs="Arial"/>
          <w:sz w:val="20"/>
          <w:szCs w:val="22"/>
        </w:rPr>
        <w:tab/>
        <w:t>Date</w:t>
      </w:r>
    </w:p>
    <w:p w14:paraId="0D61A3B6" w14:textId="77777777" w:rsidR="00E76976" w:rsidRPr="002A678B" w:rsidRDefault="009633A4" w:rsidP="00262290">
      <w:pPr>
        <w:tabs>
          <w:tab w:val="left" w:pos="3330"/>
          <w:tab w:val="left" w:pos="4680"/>
          <w:tab w:val="left" w:pos="8010"/>
          <w:tab w:val="left" w:pos="8640"/>
          <w:tab w:val="left" w:pos="9270"/>
        </w:tabs>
        <w:spacing w:after="120"/>
        <w:rPr>
          <w:rFonts w:ascii="Arial" w:hAnsi="Arial" w:cs="Arial"/>
          <w:i/>
          <w:iCs/>
          <w:sz w:val="20"/>
          <w:szCs w:val="22"/>
        </w:rPr>
      </w:pPr>
      <w:r w:rsidRPr="002A678B">
        <w:rPr>
          <w:rFonts w:ascii="Arial" w:hAnsi="Arial" w:cs="Arial"/>
          <w:i/>
          <w:iCs/>
          <w:sz w:val="20"/>
          <w:szCs w:val="22"/>
          <w:lang w:val="vi"/>
        </w:rPr>
        <w:t>Chữ Ký của Nguyên Đơn</w:t>
      </w:r>
      <w:r w:rsidRPr="002A678B">
        <w:rPr>
          <w:rFonts w:ascii="Arial" w:hAnsi="Arial" w:cs="Arial"/>
          <w:sz w:val="20"/>
          <w:szCs w:val="22"/>
          <w:lang w:val="vi"/>
        </w:rPr>
        <w:tab/>
      </w:r>
      <w:r w:rsidRPr="002A678B">
        <w:rPr>
          <w:rFonts w:ascii="Arial" w:hAnsi="Arial" w:cs="Arial"/>
          <w:sz w:val="20"/>
          <w:szCs w:val="22"/>
          <w:lang w:val="vi"/>
        </w:rPr>
        <w:tab/>
      </w:r>
      <w:r w:rsidRPr="002A678B">
        <w:rPr>
          <w:rFonts w:ascii="Arial" w:hAnsi="Arial" w:cs="Arial"/>
          <w:i/>
          <w:iCs/>
          <w:sz w:val="20"/>
          <w:szCs w:val="22"/>
          <w:lang w:val="vi"/>
        </w:rPr>
        <w:t>Tên Viết In</w:t>
      </w:r>
      <w:r w:rsidRPr="002A678B">
        <w:rPr>
          <w:rFonts w:ascii="Arial" w:hAnsi="Arial" w:cs="Arial"/>
          <w:sz w:val="20"/>
          <w:szCs w:val="22"/>
          <w:lang w:val="vi"/>
        </w:rPr>
        <w:tab/>
      </w:r>
      <w:r w:rsidRPr="002A678B">
        <w:rPr>
          <w:rFonts w:ascii="Arial" w:hAnsi="Arial" w:cs="Arial"/>
          <w:i/>
          <w:iCs/>
          <w:sz w:val="20"/>
          <w:szCs w:val="22"/>
          <w:lang w:val="vi"/>
        </w:rPr>
        <w:t>Ngày</w:t>
      </w:r>
    </w:p>
    <w:p w14:paraId="75D23B4E" w14:textId="77777777" w:rsidR="00E76976" w:rsidRPr="002A678B" w:rsidRDefault="004F3745" w:rsidP="00160120">
      <w:pPr>
        <w:tabs>
          <w:tab w:val="left" w:pos="4410"/>
          <w:tab w:val="left" w:pos="4680"/>
          <w:tab w:val="left" w:pos="9270"/>
        </w:tabs>
        <w:spacing w:before="240" w:after="0"/>
        <w:rPr>
          <w:rFonts w:ascii="Arial" w:hAnsi="Arial" w:cs="Arial"/>
          <w:sz w:val="22"/>
          <w:szCs w:val="22"/>
          <w:u w:val="single"/>
        </w:rPr>
      </w:pPr>
      <w:r w:rsidRPr="002A678B">
        <w:rPr>
          <w:rFonts w:ascii="Arial" w:hAnsi="Arial" w:cs="Arial"/>
          <w:noProof/>
          <w:sz w:val="22"/>
          <w:szCs w:val="22"/>
          <w:u w:val="single"/>
        </w:rPr>
        <mc:AlternateContent>
          <mc:Choice Requires="wps">
            <w:drawing>
              <wp:inline distT="0" distB="0" distL="0" distR="0" wp14:anchorId="36D01899" wp14:editId="684C692A">
                <wp:extent cx="164465" cy="65405"/>
                <wp:effectExtent l="0" t="3175" r="1270" b="3810"/>
                <wp:docPr id="135071569"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49BEA0A9"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2A678B">
        <w:rPr>
          <w:rFonts w:ascii="Arial" w:hAnsi="Arial" w:cs="Arial"/>
          <w:sz w:val="22"/>
          <w:szCs w:val="22"/>
          <w:u w:val="single"/>
        </w:rPr>
        <w:t xml:space="preserve"> </w:t>
      </w:r>
      <w:r w:rsidRPr="002A678B">
        <w:rPr>
          <w:rFonts w:ascii="Arial" w:hAnsi="Arial" w:cs="Arial"/>
          <w:sz w:val="22"/>
          <w:szCs w:val="22"/>
          <w:u w:val="single"/>
        </w:rPr>
        <w:tab/>
      </w:r>
      <w:r w:rsidRPr="002A678B">
        <w:rPr>
          <w:rFonts w:ascii="Arial" w:hAnsi="Arial" w:cs="Arial"/>
          <w:sz w:val="22"/>
          <w:szCs w:val="22"/>
        </w:rPr>
        <w:tab/>
      </w:r>
      <w:r w:rsidRPr="002A678B">
        <w:rPr>
          <w:rFonts w:ascii="Arial" w:hAnsi="Arial" w:cs="Arial"/>
          <w:sz w:val="22"/>
          <w:szCs w:val="22"/>
          <w:u w:val="single"/>
        </w:rPr>
        <w:tab/>
      </w:r>
    </w:p>
    <w:p w14:paraId="1D3A1666" w14:textId="77777777" w:rsidR="009633A4" w:rsidRPr="002A678B" w:rsidRDefault="00E76976" w:rsidP="00262290">
      <w:pPr>
        <w:tabs>
          <w:tab w:val="left" w:pos="3330"/>
          <w:tab w:val="left" w:pos="4680"/>
          <w:tab w:val="left" w:pos="8010"/>
          <w:tab w:val="left" w:pos="8640"/>
          <w:tab w:val="left" w:pos="9270"/>
        </w:tabs>
        <w:spacing w:after="0"/>
        <w:rPr>
          <w:rFonts w:ascii="Arial" w:hAnsi="Arial" w:cs="Arial"/>
          <w:sz w:val="20"/>
          <w:szCs w:val="22"/>
        </w:rPr>
      </w:pPr>
      <w:r w:rsidRPr="002A678B">
        <w:rPr>
          <w:rFonts w:ascii="Arial" w:hAnsi="Arial" w:cs="Arial"/>
          <w:sz w:val="20"/>
          <w:szCs w:val="22"/>
        </w:rPr>
        <w:t>Signature of Petitioner/Lawyer</w:t>
      </w:r>
      <w:r w:rsidRPr="002A678B">
        <w:rPr>
          <w:rFonts w:ascii="Arial" w:hAnsi="Arial" w:cs="Arial"/>
          <w:sz w:val="20"/>
          <w:szCs w:val="22"/>
        </w:rPr>
        <w:tab/>
        <w:t>WSBA No.</w:t>
      </w:r>
      <w:r w:rsidRPr="002A678B">
        <w:rPr>
          <w:rFonts w:ascii="Arial" w:hAnsi="Arial" w:cs="Arial"/>
          <w:sz w:val="20"/>
          <w:szCs w:val="22"/>
        </w:rPr>
        <w:tab/>
        <w:t>Print Name</w:t>
      </w:r>
      <w:r w:rsidRPr="002A678B">
        <w:rPr>
          <w:rFonts w:ascii="Arial" w:hAnsi="Arial" w:cs="Arial"/>
          <w:sz w:val="20"/>
          <w:szCs w:val="22"/>
        </w:rPr>
        <w:tab/>
        <w:t>Date</w:t>
      </w:r>
    </w:p>
    <w:p w14:paraId="587A12A8" w14:textId="77777777" w:rsidR="00E76976" w:rsidRPr="002A678B" w:rsidRDefault="009633A4" w:rsidP="00262290">
      <w:pPr>
        <w:tabs>
          <w:tab w:val="left" w:pos="3330"/>
          <w:tab w:val="left" w:pos="4680"/>
          <w:tab w:val="left" w:pos="8010"/>
          <w:tab w:val="left" w:pos="8640"/>
          <w:tab w:val="left" w:pos="9270"/>
        </w:tabs>
        <w:spacing w:after="120"/>
        <w:rPr>
          <w:i/>
          <w:iCs/>
          <w:sz w:val="20"/>
          <w:szCs w:val="22"/>
        </w:rPr>
      </w:pPr>
      <w:r w:rsidRPr="002A678B">
        <w:rPr>
          <w:rFonts w:ascii="Arial" w:hAnsi="Arial" w:cs="Arial"/>
          <w:i/>
          <w:iCs/>
          <w:sz w:val="20"/>
          <w:szCs w:val="22"/>
          <w:lang w:val="vi"/>
        </w:rPr>
        <w:t>Chữ Ký của Nguyên Đơn/Luật Sư</w:t>
      </w:r>
      <w:r w:rsidRPr="002A678B">
        <w:rPr>
          <w:rFonts w:ascii="Arial" w:hAnsi="Arial" w:cs="Arial"/>
          <w:sz w:val="20"/>
          <w:szCs w:val="22"/>
          <w:lang w:val="vi"/>
        </w:rPr>
        <w:tab/>
      </w:r>
      <w:r w:rsidRPr="002A678B">
        <w:rPr>
          <w:rFonts w:ascii="Arial" w:hAnsi="Arial" w:cs="Arial"/>
          <w:i/>
          <w:iCs/>
          <w:sz w:val="20"/>
          <w:szCs w:val="22"/>
          <w:lang w:val="vi"/>
        </w:rPr>
        <w:t>WSBA Số</w:t>
      </w:r>
      <w:r w:rsidRPr="002A678B">
        <w:rPr>
          <w:rFonts w:ascii="Arial" w:hAnsi="Arial" w:cs="Arial"/>
          <w:sz w:val="20"/>
          <w:szCs w:val="22"/>
          <w:lang w:val="vi"/>
        </w:rPr>
        <w:tab/>
      </w:r>
      <w:r w:rsidRPr="002A678B">
        <w:rPr>
          <w:rFonts w:ascii="Arial" w:hAnsi="Arial" w:cs="Arial"/>
          <w:i/>
          <w:iCs/>
          <w:sz w:val="20"/>
          <w:szCs w:val="22"/>
          <w:lang w:val="vi"/>
        </w:rPr>
        <w:t>Tên Viết In</w:t>
      </w:r>
      <w:r w:rsidRPr="002A678B">
        <w:rPr>
          <w:rFonts w:ascii="Arial" w:hAnsi="Arial" w:cs="Arial"/>
          <w:sz w:val="20"/>
          <w:szCs w:val="22"/>
          <w:lang w:val="vi"/>
        </w:rPr>
        <w:tab/>
      </w:r>
      <w:r w:rsidRPr="002A678B">
        <w:rPr>
          <w:rFonts w:ascii="Arial" w:hAnsi="Arial" w:cs="Arial"/>
          <w:i/>
          <w:iCs/>
          <w:sz w:val="20"/>
          <w:szCs w:val="22"/>
          <w:lang w:val="vi"/>
        </w:rPr>
        <w:t>Ngày</w:t>
      </w:r>
    </w:p>
    <w:p w14:paraId="5E2A9B6F" w14:textId="77777777" w:rsidR="00230EEB" w:rsidRPr="002A678B" w:rsidRDefault="004F3745" w:rsidP="00160120">
      <w:pPr>
        <w:tabs>
          <w:tab w:val="left" w:pos="4410"/>
          <w:tab w:val="left" w:pos="4680"/>
          <w:tab w:val="left" w:pos="9270"/>
        </w:tabs>
        <w:spacing w:before="240" w:after="0"/>
        <w:rPr>
          <w:rFonts w:ascii="Arial" w:hAnsi="Arial" w:cs="Arial"/>
          <w:sz w:val="22"/>
          <w:szCs w:val="22"/>
          <w:u w:val="single"/>
        </w:rPr>
      </w:pPr>
      <w:r w:rsidRPr="002A678B">
        <w:rPr>
          <w:rFonts w:ascii="Arial" w:hAnsi="Arial" w:cs="Arial"/>
          <w:noProof/>
          <w:sz w:val="22"/>
          <w:szCs w:val="22"/>
          <w:u w:val="single"/>
        </w:rPr>
        <mc:AlternateContent>
          <mc:Choice Requires="wps">
            <w:drawing>
              <wp:inline distT="0" distB="0" distL="0" distR="0" wp14:anchorId="566B6A51" wp14:editId="71DA7B24">
                <wp:extent cx="164465" cy="65405"/>
                <wp:effectExtent l="0" t="7620" r="1270" b="8890"/>
                <wp:docPr id="771047171"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3C117F1C"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2A678B">
        <w:rPr>
          <w:rFonts w:ascii="Arial" w:hAnsi="Arial" w:cs="Arial"/>
          <w:sz w:val="22"/>
          <w:szCs w:val="22"/>
          <w:u w:val="single"/>
        </w:rPr>
        <w:t xml:space="preserve"> </w:t>
      </w:r>
      <w:r w:rsidRPr="002A678B">
        <w:rPr>
          <w:rFonts w:ascii="Arial" w:hAnsi="Arial" w:cs="Arial"/>
          <w:sz w:val="22"/>
          <w:szCs w:val="22"/>
          <w:u w:val="single"/>
        </w:rPr>
        <w:tab/>
      </w:r>
      <w:r w:rsidRPr="002A678B">
        <w:rPr>
          <w:rFonts w:ascii="Arial" w:hAnsi="Arial" w:cs="Arial"/>
          <w:sz w:val="22"/>
          <w:szCs w:val="22"/>
        </w:rPr>
        <w:tab/>
      </w:r>
      <w:r w:rsidRPr="002A678B">
        <w:rPr>
          <w:rFonts w:ascii="Arial" w:hAnsi="Arial" w:cs="Arial"/>
          <w:sz w:val="22"/>
          <w:szCs w:val="22"/>
          <w:u w:val="single"/>
        </w:rPr>
        <w:tab/>
      </w:r>
    </w:p>
    <w:p w14:paraId="2399DA73" w14:textId="77777777" w:rsidR="009633A4" w:rsidRPr="002A678B" w:rsidRDefault="00230EEB" w:rsidP="00262290">
      <w:pPr>
        <w:tabs>
          <w:tab w:val="left" w:pos="3330"/>
          <w:tab w:val="left" w:pos="4680"/>
          <w:tab w:val="left" w:pos="8010"/>
          <w:tab w:val="left" w:pos="8640"/>
          <w:tab w:val="left" w:pos="9270"/>
        </w:tabs>
        <w:spacing w:after="0"/>
        <w:rPr>
          <w:rFonts w:ascii="Arial" w:hAnsi="Arial" w:cs="Arial"/>
          <w:sz w:val="20"/>
          <w:szCs w:val="22"/>
        </w:rPr>
      </w:pPr>
      <w:r w:rsidRPr="002A678B">
        <w:rPr>
          <w:rFonts w:ascii="Arial" w:hAnsi="Arial" w:cs="Arial"/>
          <w:sz w:val="20"/>
          <w:szCs w:val="22"/>
        </w:rPr>
        <w:t>Signature of Respondent</w:t>
      </w:r>
      <w:r w:rsidRPr="002A678B">
        <w:rPr>
          <w:rFonts w:ascii="Arial" w:hAnsi="Arial" w:cs="Arial"/>
          <w:sz w:val="20"/>
          <w:szCs w:val="22"/>
        </w:rPr>
        <w:tab/>
      </w:r>
      <w:r w:rsidRPr="002A678B">
        <w:rPr>
          <w:rFonts w:ascii="Arial" w:hAnsi="Arial" w:cs="Arial"/>
          <w:sz w:val="20"/>
          <w:szCs w:val="22"/>
        </w:rPr>
        <w:tab/>
        <w:t>Print Name</w:t>
      </w:r>
      <w:r w:rsidRPr="002A678B">
        <w:rPr>
          <w:rFonts w:ascii="Arial" w:hAnsi="Arial" w:cs="Arial"/>
          <w:sz w:val="20"/>
          <w:szCs w:val="22"/>
        </w:rPr>
        <w:tab/>
        <w:t>Date</w:t>
      </w:r>
    </w:p>
    <w:p w14:paraId="605E418C" w14:textId="77777777" w:rsidR="00230EEB" w:rsidRPr="002A678B" w:rsidRDefault="009633A4" w:rsidP="00262290">
      <w:pPr>
        <w:tabs>
          <w:tab w:val="left" w:pos="3330"/>
          <w:tab w:val="left" w:pos="4680"/>
          <w:tab w:val="left" w:pos="8010"/>
          <w:tab w:val="left" w:pos="8640"/>
          <w:tab w:val="left" w:pos="9270"/>
        </w:tabs>
        <w:spacing w:after="120"/>
        <w:rPr>
          <w:rFonts w:ascii="Arial" w:hAnsi="Arial" w:cs="Arial"/>
          <w:i/>
          <w:iCs/>
          <w:sz w:val="20"/>
          <w:szCs w:val="22"/>
        </w:rPr>
      </w:pPr>
      <w:r w:rsidRPr="002A678B">
        <w:rPr>
          <w:rFonts w:ascii="Arial" w:hAnsi="Arial" w:cs="Arial"/>
          <w:i/>
          <w:iCs/>
          <w:sz w:val="20"/>
          <w:szCs w:val="22"/>
          <w:lang w:val="vi"/>
        </w:rPr>
        <w:t>Chữ Ký của Bị Đơn</w:t>
      </w:r>
      <w:r w:rsidRPr="002A678B">
        <w:rPr>
          <w:rFonts w:ascii="Arial" w:hAnsi="Arial" w:cs="Arial"/>
          <w:sz w:val="20"/>
          <w:szCs w:val="22"/>
          <w:lang w:val="vi"/>
        </w:rPr>
        <w:tab/>
      </w:r>
      <w:r w:rsidRPr="002A678B">
        <w:rPr>
          <w:rFonts w:ascii="Arial" w:hAnsi="Arial" w:cs="Arial"/>
          <w:sz w:val="20"/>
          <w:szCs w:val="22"/>
          <w:lang w:val="vi"/>
        </w:rPr>
        <w:tab/>
      </w:r>
      <w:r w:rsidRPr="002A678B">
        <w:rPr>
          <w:rFonts w:ascii="Arial" w:hAnsi="Arial" w:cs="Arial"/>
          <w:i/>
          <w:iCs/>
          <w:sz w:val="20"/>
          <w:szCs w:val="22"/>
          <w:lang w:val="vi"/>
        </w:rPr>
        <w:t>Tên Viết In</w:t>
      </w:r>
      <w:r w:rsidRPr="002A678B">
        <w:rPr>
          <w:rFonts w:ascii="Arial" w:hAnsi="Arial" w:cs="Arial"/>
          <w:sz w:val="20"/>
          <w:szCs w:val="22"/>
          <w:lang w:val="vi"/>
        </w:rPr>
        <w:tab/>
      </w:r>
      <w:r w:rsidRPr="002A678B">
        <w:rPr>
          <w:rFonts w:ascii="Arial" w:hAnsi="Arial" w:cs="Arial"/>
          <w:i/>
          <w:iCs/>
          <w:sz w:val="20"/>
          <w:szCs w:val="22"/>
          <w:lang w:val="vi"/>
        </w:rPr>
        <w:t>Ngày</w:t>
      </w:r>
    </w:p>
    <w:p w14:paraId="1B05748C" w14:textId="77777777" w:rsidR="002E1B22" w:rsidRPr="002A678B" w:rsidRDefault="004F3745" w:rsidP="00160120">
      <w:pPr>
        <w:tabs>
          <w:tab w:val="left" w:pos="4410"/>
          <w:tab w:val="left" w:pos="4680"/>
          <w:tab w:val="left" w:pos="9270"/>
        </w:tabs>
        <w:spacing w:before="240" w:after="0"/>
        <w:rPr>
          <w:rFonts w:ascii="Arial" w:hAnsi="Arial" w:cs="Arial"/>
          <w:sz w:val="22"/>
          <w:szCs w:val="22"/>
          <w:u w:val="single"/>
        </w:rPr>
      </w:pPr>
      <w:r w:rsidRPr="002A678B">
        <w:rPr>
          <w:rFonts w:ascii="Arial" w:hAnsi="Arial" w:cs="Arial"/>
          <w:noProof/>
          <w:sz w:val="22"/>
          <w:szCs w:val="22"/>
          <w:u w:val="single"/>
        </w:rPr>
        <mc:AlternateContent>
          <mc:Choice Requires="wps">
            <w:drawing>
              <wp:inline distT="0" distB="0" distL="0" distR="0" wp14:anchorId="65B30C7C" wp14:editId="20F2ED5B">
                <wp:extent cx="164465" cy="65405"/>
                <wp:effectExtent l="0" t="1905" r="1270" b="5080"/>
                <wp:docPr id="368125146"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 w14:anchorId="5A9626BA" id="Isosceles Triangle 7" o:spid="_x0000_s1026" type="#_x0000_t5" alt="&quot;&quot;"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2A678B">
        <w:rPr>
          <w:rFonts w:ascii="Arial" w:hAnsi="Arial" w:cs="Arial"/>
          <w:sz w:val="22"/>
          <w:szCs w:val="22"/>
          <w:u w:val="single"/>
        </w:rPr>
        <w:t xml:space="preserve"> </w:t>
      </w:r>
      <w:r w:rsidRPr="002A678B">
        <w:rPr>
          <w:rFonts w:ascii="Arial" w:hAnsi="Arial" w:cs="Arial"/>
          <w:sz w:val="22"/>
          <w:szCs w:val="22"/>
          <w:u w:val="single"/>
        </w:rPr>
        <w:tab/>
      </w:r>
      <w:r w:rsidRPr="002A678B">
        <w:rPr>
          <w:rFonts w:ascii="Arial" w:hAnsi="Arial" w:cs="Arial"/>
          <w:sz w:val="22"/>
          <w:szCs w:val="22"/>
        </w:rPr>
        <w:tab/>
      </w:r>
      <w:r w:rsidRPr="002A678B">
        <w:rPr>
          <w:rFonts w:ascii="Arial" w:hAnsi="Arial" w:cs="Arial"/>
          <w:sz w:val="22"/>
          <w:szCs w:val="22"/>
          <w:u w:val="single"/>
        </w:rPr>
        <w:tab/>
      </w:r>
    </w:p>
    <w:p w14:paraId="3B54ECC9" w14:textId="77777777" w:rsidR="009633A4" w:rsidRPr="002A678B" w:rsidRDefault="00230EEB" w:rsidP="00262290">
      <w:pPr>
        <w:tabs>
          <w:tab w:val="left" w:pos="3330"/>
          <w:tab w:val="left" w:pos="4680"/>
          <w:tab w:val="left" w:pos="8010"/>
          <w:tab w:val="left" w:pos="8640"/>
        </w:tabs>
        <w:spacing w:after="0"/>
        <w:rPr>
          <w:rFonts w:ascii="Arial" w:hAnsi="Arial" w:cs="Arial"/>
          <w:sz w:val="20"/>
          <w:szCs w:val="22"/>
        </w:rPr>
      </w:pPr>
      <w:r w:rsidRPr="002A678B">
        <w:rPr>
          <w:rFonts w:ascii="Arial" w:hAnsi="Arial" w:cs="Arial"/>
          <w:sz w:val="20"/>
          <w:szCs w:val="22"/>
        </w:rPr>
        <w:t>Signature of Respondent’s Lawyer     WSBA No.</w:t>
      </w:r>
      <w:r w:rsidRPr="002A678B">
        <w:rPr>
          <w:rFonts w:ascii="Arial" w:hAnsi="Arial" w:cs="Arial"/>
          <w:sz w:val="20"/>
          <w:szCs w:val="22"/>
        </w:rPr>
        <w:tab/>
        <w:t>Print Name</w:t>
      </w:r>
      <w:r w:rsidRPr="002A678B">
        <w:rPr>
          <w:rFonts w:ascii="Arial" w:hAnsi="Arial" w:cs="Arial"/>
          <w:sz w:val="20"/>
          <w:szCs w:val="22"/>
        </w:rPr>
        <w:tab/>
        <w:t>Date</w:t>
      </w:r>
    </w:p>
    <w:p w14:paraId="440CB143" w14:textId="77777777" w:rsidR="00230EEB" w:rsidRPr="002A678B" w:rsidRDefault="009633A4" w:rsidP="00262290">
      <w:pPr>
        <w:tabs>
          <w:tab w:val="left" w:pos="3330"/>
          <w:tab w:val="left" w:pos="4680"/>
          <w:tab w:val="left" w:pos="8010"/>
          <w:tab w:val="left" w:pos="8640"/>
        </w:tabs>
        <w:spacing w:after="120"/>
        <w:rPr>
          <w:rFonts w:ascii="Arial" w:hAnsi="Arial" w:cs="Arial"/>
          <w:i/>
          <w:iCs/>
          <w:sz w:val="20"/>
          <w:szCs w:val="22"/>
        </w:rPr>
      </w:pPr>
      <w:r w:rsidRPr="002A678B">
        <w:rPr>
          <w:rFonts w:ascii="Arial" w:hAnsi="Arial" w:cs="Arial"/>
          <w:i/>
          <w:iCs/>
          <w:sz w:val="20"/>
          <w:szCs w:val="22"/>
          <w:lang w:val="vi"/>
        </w:rPr>
        <w:t>Chữ Ký của Luật Sư Bị Đơn                WSBA Số</w:t>
      </w:r>
      <w:r w:rsidRPr="002A678B">
        <w:rPr>
          <w:rFonts w:ascii="Arial" w:hAnsi="Arial" w:cs="Arial"/>
          <w:sz w:val="20"/>
          <w:szCs w:val="22"/>
          <w:lang w:val="vi"/>
        </w:rPr>
        <w:tab/>
      </w:r>
      <w:r w:rsidRPr="002A678B">
        <w:rPr>
          <w:rFonts w:ascii="Arial" w:hAnsi="Arial" w:cs="Arial"/>
          <w:i/>
          <w:iCs/>
          <w:sz w:val="20"/>
          <w:szCs w:val="22"/>
          <w:lang w:val="vi"/>
        </w:rPr>
        <w:t>Tên Viết In</w:t>
      </w:r>
      <w:r w:rsidRPr="002A678B">
        <w:rPr>
          <w:rFonts w:ascii="Arial" w:hAnsi="Arial" w:cs="Arial"/>
          <w:sz w:val="20"/>
          <w:szCs w:val="22"/>
          <w:lang w:val="vi"/>
        </w:rPr>
        <w:tab/>
      </w:r>
      <w:r w:rsidRPr="002A678B">
        <w:rPr>
          <w:rFonts w:ascii="Arial" w:hAnsi="Arial" w:cs="Arial"/>
          <w:i/>
          <w:iCs/>
          <w:sz w:val="20"/>
          <w:szCs w:val="22"/>
          <w:lang w:val="vi"/>
        </w:rPr>
        <w:t>Ngày</w:t>
      </w:r>
    </w:p>
    <w:p w14:paraId="35F933CD" w14:textId="77777777" w:rsidR="00607D51" w:rsidRPr="0000663B" w:rsidRDefault="00607D51" w:rsidP="00262290">
      <w:pPr>
        <w:tabs>
          <w:tab w:val="left" w:pos="0"/>
          <w:tab w:val="left" w:pos="720"/>
          <w:tab w:val="left" w:pos="3600"/>
          <w:tab w:val="left" w:pos="4344"/>
          <w:tab w:val="left" w:pos="4752"/>
          <w:tab w:val="left" w:pos="5616"/>
          <w:tab w:val="left" w:pos="10080"/>
        </w:tabs>
        <w:suppressAutoHyphens/>
        <w:spacing w:after="0"/>
        <w:rPr>
          <w:rFonts w:ascii="Arial" w:hAnsi="Arial"/>
          <w:sz w:val="2"/>
          <w:szCs w:val="2"/>
        </w:rPr>
      </w:pPr>
    </w:p>
    <w:sectPr w:rsidR="00607D51" w:rsidRPr="0000663B" w:rsidSect="002E3D8B">
      <w:footerReference w:type="default" r:id="rId8"/>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C6F56" w14:textId="77777777" w:rsidR="0008661B" w:rsidRDefault="0008661B">
      <w:pPr>
        <w:spacing w:after="0"/>
      </w:pPr>
      <w:r>
        <w:separator/>
      </w:r>
    </w:p>
  </w:endnote>
  <w:endnote w:type="continuationSeparator" w:id="0">
    <w:p w14:paraId="52102064" w14:textId="77777777" w:rsidR="0008661B" w:rsidRDefault="000866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3"/>
      <w:gridCol w:w="3122"/>
      <w:gridCol w:w="3105"/>
    </w:tblGrid>
    <w:tr w:rsidR="00A15348" w:rsidRPr="002A678B" w14:paraId="5DF5833D" w14:textId="77777777" w:rsidTr="002E1C7B">
      <w:tc>
        <w:tcPr>
          <w:tcW w:w="3192" w:type="dxa"/>
          <w:shd w:val="clear" w:color="auto" w:fill="auto"/>
        </w:tcPr>
        <w:p w14:paraId="4B402CAC" w14:textId="77777777" w:rsidR="00A15348" w:rsidRPr="002A678B" w:rsidRDefault="00D819EB" w:rsidP="000A3A96">
          <w:pPr>
            <w:pStyle w:val="Footer"/>
            <w:tabs>
              <w:tab w:val="clear" w:pos="4320"/>
              <w:tab w:val="clear" w:pos="8640"/>
              <w:tab w:val="center" w:pos="4680"/>
              <w:tab w:val="right" w:pos="9360"/>
            </w:tabs>
            <w:rPr>
              <w:rStyle w:val="PageNumber"/>
              <w:rFonts w:ascii="Arial" w:hAnsi="Arial" w:cs="Arial"/>
              <w:i/>
              <w:sz w:val="18"/>
              <w:szCs w:val="18"/>
            </w:rPr>
          </w:pPr>
          <w:r w:rsidRPr="002A678B">
            <w:rPr>
              <w:rStyle w:val="PageNumber"/>
              <w:rFonts w:ascii="Arial" w:hAnsi="Arial" w:cs="Arial"/>
              <w:sz w:val="18"/>
              <w:szCs w:val="18"/>
            </w:rPr>
            <w:t>GR 15</w:t>
          </w:r>
          <w:r w:rsidRPr="002A678B">
            <w:rPr>
              <w:rStyle w:val="PageNumber"/>
              <w:rFonts w:ascii="Arial" w:hAnsi="Arial" w:cs="Arial"/>
              <w:sz w:val="18"/>
              <w:szCs w:val="18"/>
            </w:rPr>
            <w:br/>
          </w:r>
          <w:r w:rsidR="002A678B" w:rsidRPr="002A678B">
            <w:rPr>
              <w:rStyle w:val="PageNumber"/>
              <w:rFonts w:ascii="Arial" w:hAnsi="Arial" w:cs="Arial"/>
              <w:sz w:val="18"/>
              <w:szCs w:val="18"/>
            </w:rPr>
            <w:t>V</w:t>
          </w:r>
          <w:r w:rsidR="002A678B" w:rsidRPr="002A678B">
            <w:rPr>
              <w:rStyle w:val="PageNumber"/>
              <w:rFonts w:ascii="Arial" w:hAnsi="Arial"/>
              <w:sz w:val="18"/>
              <w:szCs w:val="18"/>
            </w:rPr>
            <w:t xml:space="preserve">I </w:t>
          </w:r>
          <w:r w:rsidRPr="002A678B">
            <w:rPr>
              <w:rStyle w:val="PageNumber"/>
              <w:rFonts w:ascii="Arial" w:hAnsi="Arial" w:cs="Arial"/>
              <w:i/>
              <w:iCs/>
              <w:sz w:val="18"/>
              <w:szCs w:val="18"/>
            </w:rPr>
            <w:t>(6/2024)</w:t>
          </w:r>
          <w:r w:rsidR="002A678B">
            <w:rPr>
              <w:rStyle w:val="PageNumber"/>
              <w:rFonts w:ascii="Arial" w:hAnsi="Arial" w:cs="Arial"/>
              <w:i/>
              <w:iCs/>
              <w:sz w:val="18"/>
              <w:szCs w:val="18"/>
            </w:rPr>
            <w:t xml:space="preserve"> </w:t>
          </w:r>
          <w:r w:rsidR="002A678B">
            <w:rPr>
              <w:rStyle w:val="PageNumber"/>
              <w:rFonts w:ascii="Arial" w:hAnsi="Arial"/>
              <w:sz w:val="18"/>
              <w:szCs w:val="18"/>
            </w:rPr>
            <w:t>Vietnamese</w:t>
          </w:r>
        </w:p>
        <w:p w14:paraId="77FEAD41" w14:textId="77777777" w:rsidR="00A15348" w:rsidRPr="002A678B" w:rsidRDefault="00A543E0" w:rsidP="00210291">
          <w:pPr>
            <w:pStyle w:val="Footer"/>
            <w:tabs>
              <w:tab w:val="clear" w:pos="4320"/>
              <w:tab w:val="clear" w:pos="8640"/>
              <w:tab w:val="center" w:pos="4680"/>
              <w:tab w:val="right" w:pos="9360"/>
            </w:tabs>
            <w:rPr>
              <w:rStyle w:val="PageNumber"/>
              <w:rFonts w:ascii="Arial" w:hAnsi="Arial" w:cs="Arial"/>
              <w:sz w:val="18"/>
              <w:szCs w:val="18"/>
            </w:rPr>
          </w:pPr>
          <w:r w:rsidRPr="002A678B">
            <w:rPr>
              <w:rFonts w:ascii="Arial" w:hAnsi="Arial" w:cs="Arial"/>
              <w:b/>
              <w:bCs/>
              <w:sz w:val="18"/>
            </w:rPr>
            <w:t>All Civil 052</w:t>
          </w:r>
        </w:p>
      </w:tc>
      <w:tc>
        <w:tcPr>
          <w:tcW w:w="3192" w:type="dxa"/>
          <w:shd w:val="clear" w:color="auto" w:fill="auto"/>
        </w:tcPr>
        <w:p w14:paraId="0049909A" w14:textId="77777777" w:rsidR="00A15348" w:rsidRPr="002A678B" w:rsidRDefault="00504ABD" w:rsidP="000A3A96">
          <w:pPr>
            <w:pStyle w:val="Footer"/>
            <w:tabs>
              <w:tab w:val="clear" w:pos="4320"/>
              <w:tab w:val="clear" w:pos="8640"/>
              <w:tab w:val="center" w:pos="4680"/>
              <w:tab w:val="right" w:pos="9360"/>
            </w:tabs>
            <w:jc w:val="center"/>
            <w:rPr>
              <w:rFonts w:ascii="Arial" w:hAnsi="Arial" w:cs="Arial"/>
              <w:sz w:val="18"/>
              <w:szCs w:val="18"/>
            </w:rPr>
          </w:pPr>
          <w:r w:rsidRPr="002A678B">
            <w:rPr>
              <w:rFonts w:ascii="Arial" w:hAnsi="Arial" w:cs="Arial"/>
              <w:sz w:val="18"/>
              <w:szCs w:val="18"/>
            </w:rPr>
            <w:t>Order on Motion to Redact or Seal</w:t>
          </w:r>
        </w:p>
        <w:p w14:paraId="213D0C55" w14:textId="6041EE74" w:rsidR="00A15348" w:rsidRPr="002A678B" w:rsidRDefault="00A15348" w:rsidP="000A3A96">
          <w:pPr>
            <w:pStyle w:val="Footer"/>
            <w:tabs>
              <w:tab w:val="clear" w:pos="4320"/>
              <w:tab w:val="clear" w:pos="8640"/>
              <w:tab w:val="center" w:pos="4680"/>
              <w:tab w:val="right" w:pos="9360"/>
            </w:tabs>
            <w:jc w:val="center"/>
            <w:rPr>
              <w:rStyle w:val="PageNumber"/>
              <w:rFonts w:ascii="Arial" w:hAnsi="Arial" w:cs="Arial"/>
              <w:b/>
              <w:sz w:val="18"/>
              <w:szCs w:val="18"/>
            </w:rPr>
          </w:pPr>
          <w:r w:rsidRPr="002A678B">
            <w:rPr>
              <w:rStyle w:val="PageNumber"/>
              <w:rFonts w:ascii="Arial" w:hAnsi="Arial" w:cs="Arial"/>
              <w:sz w:val="18"/>
              <w:szCs w:val="18"/>
            </w:rPr>
            <w:t>p.</w:t>
          </w:r>
          <w:r w:rsidRPr="002A678B">
            <w:rPr>
              <w:rStyle w:val="PageNumber"/>
              <w:rFonts w:ascii="Arial" w:hAnsi="Arial" w:cs="Arial"/>
              <w:b/>
              <w:bCs/>
              <w:sz w:val="18"/>
              <w:szCs w:val="18"/>
            </w:rPr>
            <w:t xml:space="preserve"> </w:t>
          </w:r>
          <w:r w:rsidRPr="002A678B">
            <w:rPr>
              <w:rStyle w:val="PageNumber"/>
              <w:rFonts w:ascii="Arial" w:hAnsi="Arial" w:cs="Arial"/>
              <w:b/>
              <w:bCs/>
              <w:sz w:val="18"/>
              <w:szCs w:val="18"/>
            </w:rPr>
            <w:fldChar w:fldCharType="begin"/>
          </w:r>
          <w:r w:rsidRPr="002A678B">
            <w:rPr>
              <w:rStyle w:val="PageNumber"/>
              <w:rFonts w:ascii="Arial" w:hAnsi="Arial" w:cs="Arial"/>
              <w:b/>
              <w:bCs/>
              <w:sz w:val="18"/>
              <w:szCs w:val="18"/>
            </w:rPr>
            <w:instrText xml:space="preserve"> PAGE </w:instrText>
          </w:r>
          <w:r w:rsidRPr="002A678B">
            <w:rPr>
              <w:rStyle w:val="PageNumber"/>
              <w:rFonts w:ascii="Arial" w:hAnsi="Arial" w:cs="Arial"/>
              <w:b/>
              <w:bCs/>
              <w:sz w:val="18"/>
              <w:szCs w:val="18"/>
            </w:rPr>
            <w:fldChar w:fldCharType="separate"/>
          </w:r>
          <w:r w:rsidRPr="002A678B">
            <w:rPr>
              <w:rStyle w:val="PageNumber"/>
              <w:rFonts w:ascii="Arial" w:hAnsi="Arial" w:cs="Arial"/>
              <w:b/>
              <w:bCs/>
              <w:noProof/>
              <w:sz w:val="18"/>
              <w:szCs w:val="18"/>
            </w:rPr>
            <w:t>3</w:t>
          </w:r>
          <w:r w:rsidRPr="002A678B">
            <w:rPr>
              <w:rStyle w:val="PageNumber"/>
              <w:rFonts w:ascii="Arial" w:hAnsi="Arial" w:cs="Arial"/>
              <w:b/>
              <w:bCs/>
              <w:sz w:val="18"/>
              <w:szCs w:val="18"/>
            </w:rPr>
            <w:fldChar w:fldCharType="end"/>
          </w:r>
          <w:r w:rsidRPr="002A678B">
            <w:rPr>
              <w:rStyle w:val="PageNumber"/>
              <w:rFonts w:ascii="Arial" w:hAnsi="Arial" w:cs="Arial"/>
              <w:sz w:val="18"/>
              <w:szCs w:val="18"/>
            </w:rPr>
            <w:t xml:space="preserve"> of </w:t>
          </w:r>
          <w:r w:rsidRPr="002A678B">
            <w:rPr>
              <w:rStyle w:val="PageNumber"/>
              <w:rFonts w:ascii="Arial" w:hAnsi="Arial" w:cs="Arial"/>
              <w:b/>
              <w:bCs/>
              <w:sz w:val="18"/>
              <w:szCs w:val="18"/>
            </w:rPr>
            <w:fldChar w:fldCharType="begin"/>
          </w:r>
          <w:r w:rsidRPr="002A678B">
            <w:rPr>
              <w:rStyle w:val="PageNumber"/>
              <w:rFonts w:ascii="Arial" w:hAnsi="Arial" w:cs="Arial"/>
              <w:b/>
              <w:bCs/>
              <w:sz w:val="18"/>
              <w:szCs w:val="18"/>
            </w:rPr>
            <w:instrText xml:space="preserve"> SECTIONPAGES  </w:instrText>
          </w:r>
          <w:r w:rsidRPr="002A678B">
            <w:rPr>
              <w:rStyle w:val="PageNumber"/>
              <w:rFonts w:ascii="Arial" w:hAnsi="Arial" w:cs="Arial"/>
              <w:b/>
              <w:bCs/>
              <w:sz w:val="18"/>
              <w:szCs w:val="18"/>
            </w:rPr>
            <w:fldChar w:fldCharType="separate"/>
          </w:r>
          <w:r w:rsidR="009477AF">
            <w:rPr>
              <w:rStyle w:val="PageNumber"/>
              <w:rFonts w:ascii="Arial" w:hAnsi="Arial" w:cs="Arial"/>
              <w:b/>
              <w:bCs/>
              <w:noProof/>
              <w:sz w:val="18"/>
              <w:szCs w:val="18"/>
            </w:rPr>
            <w:t>5</w:t>
          </w:r>
          <w:r w:rsidRPr="002A678B">
            <w:rPr>
              <w:rStyle w:val="PageNumber"/>
              <w:rFonts w:ascii="Arial" w:hAnsi="Arial" w:cs="Arial"/>
              <w:b/>
              <w:bCs/>
              <w:sz w:val="18"/>
              <w:szCs w:val="18"/>
            </w:rPr>
            <w:fldChar w:fldCharType="end"/>
          </w:r>
        </w:p>
      </w:tc>
      <w:tc>
        <w:tcPr>
          <w:tcW w:w="3192" w:type="dxa"/>
          <w:shd w:val="clear" w:color="auto" w:fill="auto"/>
        </w:tcPr>
        <w:p w14:paraId="3E0EEF0C" w14:textId="77777777" w:rsidR="00A15348" w:rsidRPr="002A678B" w:rsidRDefault="00A15348" w:rsidP="000A3A96">
          <w:pPr>
            <w:pStyle w:val="Footer"/>
            <w:tabs>
              <w:tab w:val="clear" w:pos="4320"/>
              <w:tab w:val="clear" w:pos="8640"/>
              <w:tab w:val="center" w:pos="4680"/>
              <w:tab w:val="right" w:pos="9360"/>
            </w:tabs>
            <w:rPr>
              <w:rStyle w:val="PageNumber"/>
              <w:rFonts w:ascii="Arial" w:hAnsi="Arial" w:cs="Arial"/>
              <w:sz w:val="18"/>
              <w:szCs w:val="18"/>
            </w:rPr>
          </w:pPr>
        </w:p>
      </w:tc>
    </w:tr>
  </w:tbl>
  <w:p w14:paraId="2EB899DF" w14:textId="77777777" w:rsidR="00CE1033" w:rsidRPr="002A678B" w:rsidRDefault="00CE1033" w:rsidP="00A15348">
    <w:pPr>
      <w:pStyle w:val="Footer"/>
      <w:tabs>
        <w:tab w:val="clear" w:pos="4320"/>
        <w:tab w:val="clear" w:pos="8640"/>
        <w:tab w:val="center" w:pos="4680"/>
        <w:tab w:val="right" w:pos="9360"/>
      </w:tabs>
      <w:rPr>
        <w:rStyle w:val="PageNumber"/>
        <w:rFonts w:ascii="Arial" w:hAnsi="Arial" w:cs="Arial"/>
        <w:sz w:val="2"/>
        <w:szCs w:val="2"/>
      </w:rPr>
    </w:pPr>
    <w:r w:rsidRPr="002A678B">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B5CF" w14:textId="77777777" w:rsidR="0008661B" w:rsidRDefault="0008661B">
      <w:pPr>
        <w:spacing w:after="0"/>
      </w:pPr>
      <w:r>
        <w:separator/>
      </w:r>
    </w:p>
  </w:footnote>
  <w:footnote w:type="continuationSeparator" w:id="0">
    <w:p w14:paraId="351044C3" w14:textId="77777777" w:rsidR="0008661B" w:rsidRDefault="000866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DCC84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1142244" o:spid="_x0000_i1025" type="#_x0000_t75" style="width:18pt;height:18pt;visibility:visible;mso-wrap-style:square">
            <v:imagedata r:id="rId1" o:title=""/>
          </v:shape>
        </w:pict>
      </mc:Choice>
      <mc:Fallback>
        <w:drawing>
          <wp:inline distT="0" distB="0" distL="0" distR="0" wp14:anchorId="614CC70C">
            <wp:extent cx="228600" cy="228600"/>
            <wp:effectExtent l="0" t="0" r="0" b="0"/>
            <wp:docPr id="2131142244" name="Picture 213114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1">
    <mc:AlternateContent>
      <mc:Choice Requires="v">
        <w:pict>
          <v:shape w14:anchorId="1A960936" id="Picture 402440219" o:spid="_x0000_i1025" type="#_x0000_t75" alt="11_BIG" style="width:15pt;height:15pt;visibility:visible;mso-wrap-style:square">
            <v:imagedata r:id="rId3" o:title="11_BIG"/>
          </v:shape>
        </w:pict>
      </mc:Choice>
      <mc:Fallback>
        <w:drawing>
          <wp:inline distT="0" distB="0" distL="0" distR="0" wp14:anchorId="7FD65508">
            <wp:extent cx="190500" cy="190500"/>
            <wp:effectExtent l="0" t="0" r="0" b="0"/>
            <wp:docPr id="402440219" name="Picture 402440219" descr="11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11_BI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numPicBullet w:numPicBulletId="2">
    <mc:AlternateContent>
      <mc:Choice Requires="v">
        <w:pict>
          <v:shape w14:anchorId="7523E0EA" id="Picture 2118760265" o:spid="_x0000_i1025" type="#_x0000_t75" style="width:14.4pt;height:14.4pt;visibility:visible;mso-wrap-style:square">
            <v:imagedata r:id="rId5" o:title=""/>
          </v:shape>
        </w:pict>
      </mc:Choice>
      <mc:Fallback>
        <w:drawing>
          <wp:inline distT="0" distB="0" distL="0" distR="0" wp14:anchorId="333A1CDE">
            <wp:extent cx="182880" cy="182880"/>
            <wp:effectExtent l="0" t="0" r="0" b="0"/>
            <wp:docPr id="2118760265" name="Picture 211876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3">
    <mc:AlternateContent>
      <mc:Choice Requires="v">
        <w:pict>
          <v:shape w14:anchorId="67562CE8" id="Picture 1505486273" o:spid="_x0000_i1025" type="#_x0000_t75" style="width:14.4pt;height:14.4pt;visibility:visible;mso-wrap-style:square">
            <v:imagedata r:id="rId7" o:title=""/>
          </v:shape>
        </w:pict>
      </mc:Choice>
      <mc:Fallback>
        <w:drawing>
          <wp:inline distT="0" distB="0" distL="0" distR="0" wp14:anchorId="08B15934">
            <wp:extent cx="182880" cy="182880"/>
            <wp:effectExtent l="0" t="0" r="0" b="0"/>
            <wp:docPr id="1505486273" name="Picture 150548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numPicBullet w:numPicBulletId="4">
    <mc:AlternateContent>
      <mc:Choice Requires="v">
        <w:pict>
          <v:shape w14:anchorId="1801B80F" id="Picture 757764057" o:spid="_x0000_i1025" type="#_x0000_t75" style="width:18pt;height:18pt;visibility:visible;mso-wrap-style:square">
            <v:imagedata r:id="rId9" o:title=""/>
          </v:shape>
        </w:pict>
      </mc:Choice>
      <mc:Fallback>
        <w:drawing>
          <wp:inline distT="0" distB="0" distL="0" distR="0" wp14:anchorId="002CC481">
            <wp:extent cx="228600" cy="228600"/>
            <wp:effectExtent l="0" t="0" r="0" b="0"/>
            <wp:docPr id="757764057" name="Picture 75776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numPicBullet w:numPicBulletId="5">
    <mc:AlternateContent>
      <mc:Choice Requires="v">
        <w:pict>
          <v:shape w14:anchorId="3FDCD157" id="Picture 1053046371" o:spid="_x0000_i1025" type="#_x0000_t75" style="width:18pt;height:18pt;visibility:visible;mso-wrap-style:square">
            <v:imagedata r:id="rId11" o:title=""/>
          </v:shape>
        </w:pict>
      </mc:Choice>
      <mc:Fallback>
        <w:drawing>
          <wp:inline distT="0" distB="0" distL="0" distR="0" wp14:anchorId="4E64A5ED">
            <wp:extent cx="228600" cy="228600"/>
            <wp:effectExtent l="0" t="0" r="0" b="0"/>
            <wp:docPr id="1053046371" name="Picture 1053046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3E52A1D"/>
    <w:multiLevelType w:val="hybridMultilevel"/>
    <w:tmpl w:val="BF1AD398"/>
    <w:lvl w:ilvl="0" w:tplc="0C520906">
      <w:start w:val="1"/>
      <w:numFmt w:val="decimal"/>
      <w:lvlText w:val="%1."/>
      <w:lvlJc w:val="left"/>
      <w:pPr>
        <w:ind w:left="1890" w:hanging="360"/>
      </w:pPr>
      <w:rPr>
        <w:rFonts w:ascii="Arial" w:hAnsi="Arial" w:cs="Arial" w:hint="default"/>
        <w:b/>
        <w:bCs/>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913EF2"/>
    <w:multiLevelType w:val="hybridMultilevel"/>
    <w:tmpl w:val="9C9CAF7A"/>
    <w:lvl w:ilvl="0" w:tplc="55B2F9B4">
      <w:start w:val="1"/>
      <w:numFmt w:val="decimal"/>
      <w:pStyle w:val="PONumberedSection"/>
      <w:lvlText w:val="%1."/>
      <w:lvlJc w:val="left"/>
      <w:pPr>
        <w:ind w:left="45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1559653">
    <w:abstractNumId w:val="0"/>
  </w:num>
  <w:num w:numId="2" w16cid:durableId="611128506">
    <w:abstractNumId w:val="3"/>
  </w:num>
  <w:num w:numId="3" w16cid:durableId="1550612352">
    <w:abstractNumId w:val="2"/>
  </w:num>
  <w:num w:numId="4" w16cid:durableId="1241408752">
    <w:abstractNumId w:val="4"/>
  </w:num>
  <w:num w:numId="5" w16cid:durableId="679283850">
    <w:abstractNumId w:val="5"/>
  </w:num>
  <w:num w:numId="6" w16cid:durableId="806705216">
    <w:abstractNumId w:val="6"/>
  </w:num>
  <w:num w:numId="7" w16cid:durableId="1791195045">
    <w:abstractNumId w:val="7"/>
  </w:num>
  <w:num w:numId="8" w16cid:durableId="145525136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0663B"/>
    <w:rsid w:val="00020530"/>
    <w:rsid w:val="000207D0"/>
    <w:rsid w:val="0003415E"/>
    <w:rsid w:val="000454D5"/>
    <w:rsid w:val="00067184"/>
    <w:rsid w:val="000775AE"/>
    <w:rsid w:val="00083B1A"/>
    <w:rsid w:val="00083B6F"/>
    <w:rsid w:val="00084208"/>
    <w:rsid w:val="0008661B"/>
    <w:rsid w:val="000927D4"/>
    <w:rsid w:val="000A0972"/>
    <w:rsid w:val="000A3A96"/>
    <w:rsid w:val="000A4F62"/>
    <w:rsid w:val="000B23EE"/>
    <w:rsid w:val="000B77E5"/>
    <w:rsid w:val="000B7F0B"/>
    <w:rsid w:val="000C2EE7"/>
    <w:rsid w:val="000C6693"/>
    <w:rsid w:val="000D6491"/>
    <w:rsid w:val="000E219A"/>
    <w:rsid w:val="000F01AD"/>
    <w:rsid w:val="000F414B"/>
    <w:rsid w:val="00104312"/>
    <w:rsid w:val="001158FB"/>
    <w:rsid w:val="00137330"/>
    <w:rsid w:val="00146412"/>
    <w:rsid w:val="00160120"/>
    <w:rsid w:val="001610B5"/>
    <w:rsid w:val="00171226"/>
    <w:rsid w:val="00174132"/>
    <w:rsid w:val="00174FEE"/>
    <w:rsid w:val="0017549D"/>
    <w:rsid w:val="001809A7"/>
    <w:rsid w:val="0019251A"/>
    <w:rsid w:val="001B0CDD"/>
    <w:rsid w:val="001B2C3B"/>
    <w:rsid w:val="001B4083"/>
    <w:rsid w:val="001D68E5"/>
    <w:rsid w:val="001E0193"/>
    <w:rsid w:val="001E661C"/>
    <w:rsid w:val="001F053B"/>
    <w:rsid w:val="001F5DCD"/>
    <w:rsid w:val="001F7E14"/>
    <w:rsid w:val="00200380"/>
    <w:rsid w:val="00210291"/>
    <w:rsid w:val="00214C70"/>
    <w:rsid w:val="00215A08"/>
    <w:rsid w:val="002163F0"/>
    <w:rsid w:val="002179FF"/>
    <w:rsid w:val="00224D28"/>
    <w:rsid w:val="00230EEB"/>
    <w:rsid w:val="00231702"/>
    <w:rsid w:val="00235941"/>
    <w:rsid w:val="002406A4"/>
    <w:rsid w:val="00251853"/>
    <w:rsid w:val="00260299"/>
    <w:rsid w:val="00262290"/>
    <w:rsid w:val="002629C8"/>
    <w:rsid w:val="0026368A"/>
    <w:rsid w:val="0026523B"/>
    <w:rsid w:val="0027315B"/>
    <w:rsid w:val="00274C90"/>
    <w:rsid w:val="002755BF"/>
    <w:rsid w:val="00275E0C"/>
    <w:rsid w:val="00275F74"/>
    <w:rsid w:val="002862C4"/>
    <w:rsid w:val="00290719"/>
    <w:rsid w:val="002A678B"/>
    <w:rsid w:val="002C1BCD"/>
    <w:rsid w:val="002C3D43"/>
    <w:rsid w:val="002C5433"/>
    <w:rsid w:val="002D13DD"/>
    <w:rsid w:val="002E1B22"/>
    <w:rsid w:val="002E1C7B"/>
    <w:rsid w:val="002E3D8B"/>
    <w:rsid w:val="00300E97"/>
    <w:rsid w:val="00311CEE"/>
    <w:rsid w:val="0032112E"/>
    <w:rsid w:val="003339BA"/>
    <w:rsid w:val="00334000"/>
    <w:rsid w:val="003343A0"/>
    <w:rsid w:val="00365A80"/>
    <w:rsid w:val="003716D3"/>
    <w:rsid w:val="00371935"/>
    <w:rsid w:val="00382E73"/>
    <w:rsid w:val="003910BF"/>
    <w:rsid w:val="003A4344"/>
    <w:rsid w:val="003B1C02"/>
    <w:rsid w:val="003B2168"/>
    <w:rsid w:val="003B224C"/>
    <w:rsid w:val="003B429B"/>
    <w:rsid w:val="003B557F"/>
    <w:rsid w:val="003B5BD7"/>
    <w:rsid w:val="003C1E0D"/>
    <w:rsid w:val="003C2A8B"/>
    <w:rsid w:val="003C7166"/>
    <w:rsid w:val="003D2FEE"/>
    <w:rsid w:val="003D5DB0"/>
    <w:rsid w:val="003E2B6E"/>
    <w:rsid w:val="003F2200"/>
    <w:rsid w:val="003F3AFB"/>
    <w:rsid w:val="00407017"/>
    <w:rsid w:val="004102EE"/>
    <w:rsid w:val="00411B85"/>
    <w:rsid w:val="004133C2"/>
    <w:rsid w:val="004144D8"/>
    <w:rsid w:val="00416017"/>
    <w:rsid w:val="00416FA0"/>
    <w:rsid w:val="00430C0C"/>
    <w:rsid w:val="00432402"/>
    <w:rsid w:val="00441E9C"/>
    <w:rsid w:val="00445AD3"/>
    <w:rsid w:val="00453E3B"/>
    <w:rsid w:val="004808AB"/>
    <w:rsid w:val="0048199C"/>
    <w:rsid w:val="00485847"/>
    <w:rsid w:val="00494083"/>
    <w:rsid w:val="0049474D"/>
    <w:rsid w:val="00495070"/>
    <w:rsid w:val="004B2796"/>
    <w:rsid w:val="004B4401"/>
    <w:rsid w:val="004B5C3A"/>
    <w:rsid w:val="004C25F6"/>
    <w:rsid w:val="004C4D5B"/>
    <w:rsid w:val="004D0D7D"/>
    <w:rsid w:val="004D1FA4"/>
    <w:rsid w:val="004E4F41"/>
    <w:rsid w:val="004F095F"/>
    <w:rsid w:val="004F2E6C"/>
    <w:rsid w:val="004F3745"/>
    <w:rsid w:val="004F54BB"/>
    <w:rsid w:val="00504ABD"/>
    <w:rsid w:val="00506572"/>
    <w:rsid w:val="005069F5"/>
    <w:rsid w:val="00507173"/>
    <w:rsid w:val="00507B78"/>
    <w:rsid w:val="005154AF"/>
    <w:rsid w:val="005173E3"/>
    <w:rsid w:val="0053405E"/>
    <w:rsid w:val="00556721"/>
    <w:rsid w:val="0055781B"/>
    <w:rsid w:val="0056011B"/>
    <w:rsid w:val="0056111C"/>
    <w:rsid w:val="00565AC8"/>
    <w:rsid w:val="0058571F"/>
    <w:rsid w:val="005909A4"/>
    <w:rsid w:val="005955FA"/>
    <w:rsid w:val="005968A5"/>
    <w:rsid w:val="005B0BDB"/>
    <w:rsid w:val="005C7EA2"/>
    <w:rsid w:val="005D0894"/>
    <w:rsid w:val="005D11F8"/>
    <w:rsid w:val="005E3C37"/>
    <w:rsid w:val="005E4BBF"/>
    <w:rsid w:val="005F381F"/>
    <w:rsid w:val="00605AD1"/>
    <w:rsid w:val="00607D51"/>
    <w:rsid w:val="006125EE"/>
    <w:rsid w:val="00620067"/>
    <w:rsid w:val="00623867"/>
    <w:rsid w:val="006277F2"/>
    <w:rsid w:val="00632898"/>
    <w:rsid w:val="00632C14"/>
    <w:rsid w:val="00632D53"/>
    <w:rsid w:val="00637A6B"/>
    <w:rsid w:val="006411A1"/>
    <w:rsid w:val="0064691C"/>
    <w:rsid w:val="006517D1"/>
    <w:rsid w:val="00666968"/>
    <w:rsid w:val="0069688A"/>
    <w:rsid w:val="006A1A73"/>
    <w:rsid w:val="006B77C7"/>
    <w:rsid w:val="006D1F39"/>
    <w:rsid w:val="006D42CF"/>
    <w:rsid w:val="006D4C42"/>
    <w:rsid w:val="006F4B00"/>
    <w:rsid w:val="00711384"/>
    <w:rsid w:val="0072300A"/>
    <w:rsid w:val="007238CB"/>
    <w:rsid w:val="00731EFD"/>
    <w:rsid w:val="00755DA6"/>
    <w:rsid w:val="00775ACF"/>
    <w:rsid w:val="00786F3B"/>
    <w:rsid w:val="00796269"/>
    <w:rsid w:val="007A6903"/>
    <w:rsid w:val="007A7CEA"/>
    <w:rsid w:val="007A7EA7"/>
    <w:rsid w:val="007B0237"/>
    <w:rsid w:val="007B16A6"/>
    <w:rsid w:val="007E45D0"/>
    <w:rsid w:val="007E795B"/>
    <w:rsid w:val="007E7D38"/>
    <w:rsid w:val="00810231"/>
    <w:rsid w:val="00820328"/>
    <w:rsid w:val="00830A24"/>
    <w:rsid w:val="0083307A"/>
    <w:rsid w:val="008522ED"/>
    <w:rsid w:val="00854D43"/>
    <w:rsid w:val="00864C5D"/>
    <w:rsid w:val="00865E98"/>
    <w:rsid w:val="0086671D"/>
    <w:rsid w:val="00882C4E"/>
    <w:rsid w:val="008835C1"/>
    <w:rsid w:val="00897787"/>
    <w:rsid w:val="008C1787"/>
    <w:rsid w:val="008C229B"/>
    <w:rsid w:val="008C7103"/>
    <w:rsid w:val="008D23A7"/>
    <w:rsid w:val="008D5F10"/>
    <w:rsid w:val="008D68F0"/>
    <w:rsid w:val="008D7CE4"/>
    <w:rsid w:val="008F2800"/>
    <w:rsid w:val="008F2C6C"/>
    <w:rsid w:val="008F37DA"/>
    <w:rsid w:val="00907A2F"/>
    <w:rsid w:val="00924C5F"/>
    <w:rsid w:val="00927C6E"/>
    <w:rsid w:val="00933197"/>
    <w:rsid w:val="0094238F"/>
    <w:rsid w:val="00946CD2"/>
    <w:rsid w:val="009477AF"/>
    <w:rsid w:val="00952321"/>
    <w:rsid w:val="00953A01"/>
    <w:rsid w:val="00957320"/>
    <w:rsid w:val="009633A4"/>
    <w:rsid w:val="00963C2A"/>
    <w:rsid w:val="00974EF9"/>
    <w:rsid w:val="00984E89"/>
    <w:rsid w:val="0098677C"/>
    <w:rsid w:val="009A2104"/>
    <w:rsid w:val="009A6460"/>
    <w:rsid w:val="009C511F"/>
    <w:rsid w:val="009C59F5"/>
    <w:rsid w:val="009C6DB2"/>
    <w:rsid w:val="009D0E0C"/>
    <w:rsid w:val="009D614A"/>
    <w:rsid w:val="009F58AE"/>
    <w:rsid w:val="009F5C6F"/>
    <w:rsid w:val="00A0108C"/>
    <w:rsid w:val="00A03D51"/>
    <w:rsid w:val="00A053AB"/>
    <w:rsid w:val="00A13D32"/>
    <w:rsid w:val="00A15348"/>
    <w:rsid w:val="00A22CAD"/>
    <w:rsid w:val="00A34F35"/>
    <w:rsid w:val="00A44374"/>
    <w:rsid w:val="00A543E0"/>
    <w:rsid w:val="00A60D93"/>
    <w:rsid w:val="00A65809"/>
    <w:rsid w:val="00A67688"/>
    <w:rsid w:val="00A85715"/>
    <w:rsid w:val="00A94C8D"/>
    <w:rsid w:val="00A9756E"/>
    <w:rsid w:val="00AA4F8B"/>
    <w:rsid w:val="00AA5BBB"/>
    <w:rsid w:val="00AB648F"/>
    <w:rsid w:val="00AC1FB6"/>
    <w:rsid w:val="00AC2F99"/>
    <w:rsid w:val="00AC45EC"/>
    <w:rsid w:val="00AC6825"/>
    <w:rsid w:val="00AC6B87"/>
    <w:rsid w:val="00AE0E14"/>
    <w:rsid w:val="00AE50BB"/>
    <w:rsid w:val="00AF1671"/>
    <w:rsid w:val="00AF6B98"/>
    <w:rsid w:val="00B1049D"/>
    <w:rsid w:val="00B23EF3"/>
    <w:rsid w:val="00B2734F"/>
    <w:rsid w:val="00B36E53"/>
    <w:rsid w:val="00B64202"/>
    <w:rsid w:val="00B7773C"/>
    <w:rsid w:val="00B8533C"/>
    <w:rsid w:val="00B86EE5"/>
    <w:rsid w:val="00B92E25"/>
    <w:rsid w:val="00B9560A"/>
    <w:rsid w:val="00BA0441"/>
    <w:rsid w:val="00BA464C"/>
    <w:rsid w:val="00BA6ED8"/>
    <w:rsid w:val="00BB1FF7"/>
    <w:rsid w:val="00BB36D0"/>
    <w:rsid w:val="00BB66DE"/>
    <w:rsid w:val="00BB7328"/>
    <w:rsid w:val="00BB7418"/>
    <w:rsid w:val="00BC2C55"/>
    <w:rsid w:val="00BC2EB1"/>
    <w:rsid w:val="00BD3E5F"/>
    <w:rsid w:val="00BF174A"/>
    <w:rsid w:val="00BF5577"/>
    <w:rsid w:val="00C03DF6"/>
    <w:rsid w:val="00C12607"/>
    <w:rsid w:val="00C1508F"/>
    <w:rsid w:val="00C23C46"/>
    <w:rsid w:val="00C4512E"/>
    <w:rsid w:val="00C45649"/>
    <w:rsid w:val="00C5079A"/>
    <w:rsid w:val="00C5189A"/>
    <w:rsid w:val="00C60943"/>
    <w:rsid w:val="00C616C0"/>
    <w:rsid w:val="00C662D0"/>
    <w:rsid w:val="00C730E0"/>
    <w:rsid w:val="00C75104"/>
    <w:rsid w:val="00C92604"/>
    <w:rsid w:val="00C94165"/>
    <w:rsid w:val="00CA084D"/>
    <w:rsid w:val="00CB2EC4"/>
    <w:rsid w:val="00CD012E"/>
    <w:rsid w:val="00CD16C2"/>
    <w:rsid w:val="00CE1033"/>
    <w:rsid w:val="00CE53B4"/>
    <w:rsid w:val="00CE7C8F"/>
    <w:rsid w:val="00CF301A"/>
    <w:rsid w:val="00D05E20"/>
    <w:rsid w:val="00D10824"/>
    <w:rsid w:val="00D31145"/>
    <w:rsid w:val="00D42DE2"/>
    <w:rsid w:val="00D518F3"/>
    <w:rsid w:val="00D542A4"/>
    <w:rsid w:val="00D6079F"/>
    <w:rsid w:val="00D71961"/>
    <w:rsid w:val="00D819EB"/>
    <w:rsid w:val="00D91703"/>
    <w:rsid w:val="00D93B7D"/>
    <w:rsid w:val="00DA48ED"/>
    <w:rsid w:val="00DA5A73"/>
    <w:rsid w:val="00DA5BBB"/>
    <w:rsid w:val="00DB63D9"/>
    <w:rsid w:val="00DC083F"/>
    <w:rsid w:val="00DC5074"/>
    <w:rsid w:val="00DD0198"/>
    <w:rsid w:val="00DD4896"/>
    <w:rsid w:val="00DD6B65"/>
    <w:rsid w:val="00DD7FA0"/>
    <w:rsid w:val="00DE7E3C"/>
    <w:rsid w:val="00E03679"/>
    <w:rsid w:val="00E065CA"/>
    <w:rsid w:val="00E06BD6"/>
    <w:rsid w:val="00E12FB4"/>
    <w:rsid w:val="00E27630"/>
    <w:rsid w:val="00E27DE8"/>
    <w:rsid w:val="00E3299A"/>
    <w:rsid w:val="00E3698D"/>
    <w:rsid w:val="00E44118"/>
    <w:rsid w:val="00E51624"/>
    <w:rsid w:val="00E538F9"/>
    <w:rsid w:val="00E56520"/>
    <w:rsid w:val="00E60F48"/>
    <w:rsid w:val="00E65986"/>
    <w:rsid w:val="00E76976"/>
    <w:rsid w:val="00E81E97"/>
    <w:rsid w:val="00E90C84"/>
    <w:rsid w:val="00E95143"/>
    <w:rsid w:val="00EA0564"/>
    <w:rsid w:val="00EB10F3"/>
    <w:rsid w:val="00EB7A27"/>
    <w:rsid w:val="00EC0BD1"/>
    <w:rsid w:val="00EC1745"/>
    <w:rsid w:val="00ED4323"/>
    <w:rsid w:val="00EE2B29"/>
    <w:rsid w:val="00F0137E"/>
    <w:rsid w:val="00F23F2C"/>
    <w:rsid w:val="00F24F25"/>
    <w:rsid w:val="00F2721C"/>
    <w:rsid w:val="00F304D3"/>
    <w:rsid w:val="00F338B1"/>
    <w:rsid w:val="00F40CC2"/>
    <w:rsid w:val="00F45C24"/>
    <w:rsid w:val="00F50AAA"/>
    <w:rsid w:val="00F53A96"/>
    <w:rsid w:val="00F72AB1"/>
    <w:rsid w:val="00F76EB4"/>
    <w:rsid w:val="00F80DC0"/>
    <w:rsid w:val="00F825CF"/>
    <w:rsid w:val="00F90C48"/>
    <w:rsid w:val="00FB1532"/>
    <w:rsid w:val="00FB2C78"/>
    <w:rsid w:val="00FB5930"/>
    <w:rsid w:val="00FB7C76"/>
    <w:rsid w:val="00FC6E6B"/>
    <w:rsid w:val="00FD537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D5627F"/>
  <w15:chartTrackingRefBased/>
  <w15:docId w15:val="{1518473A-EC8A-4EDC-8F28-9D27751C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DF6"/>
    <w:pPr>
      <w:spacing w:after="200"/>
    </w:pPr>
    <w:rPr>
      <w:rFonts w:eastAsia="MS Mincho"/>
      <w:sz w:val="24"/>
      <w:szCs w:val="24"/>
      <w:lang w:eastAsia="ja-JP"/>
    </w:rPr>
  </w:style>
  <w:style w:type="paragraph" w:styleId="Heading1">
    <w:name w:val="heading 1"/>
    <w:basedOn w:val="Normal"/>
    <w:next w:val="Normal"/>
    <w:link w:val="Heading1Char"/>
    <w:qFormat/>
    <w:rsid w:val="00632898"/>
    <w:pPr>
      <w:keepNext/>
      <w:tabs>
        <w:tab w:val="left" w:pos="0"/>
        <w:tab w:val="left" w:pos="720"/>
        <w:tab w:val="left" w:pos="3600"/>
        <w:tab w:val="left" w:pos="4344"/>
        <w:tab w:val="left" w:pos="4752"/>
        <w:tab w:val="left" w:pos="5616"/>
        <w:tab w:val="left" w:pos="10080"/>
      </w:tabs>
      <w:suppressAutoHyphens/>
      <w:spacing w:before="240" w:after="0"/>
      <w:outlineLvl w:val="0"/>
    </w:pPr>
    <w:rPr>
      <w:rFonts w:ascii="Helvetica" w:hAnsi="Helvetica"/>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tabs>
        <w:tab w:val="clear" w:pos="2610"/>
        <w:tab w:val="num" w:pos="360"/>
      </w:tabs>
      <w:spacing w:after="0"/>
      <w:ind w:left="0" w:firstLine="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note">
    <w:name w:val="WA note"/>
    <w:basedOn w:val="Normal"/>
    <w:uiPriority w:val="99"/>
    <w:qFormat/>
    <w:rsid w:val="00ED4323"/>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rsid w:val="00ED4323"/>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igSubhead">
    <w:name w:val="WA Big Subhead"/>
    <w:next w:val="Normal"/>
    <w:qFormat/>
    <w:rsid w:val="00B64202"/>
    <w:pPr>
      <w:numPr>
        <w:numId w:val="2"/>
      </w:numPr>
      <w:spacing w:before="24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rsid w:val="00864C5D"/>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Hang"/>
    <w:qFormat/>
    <w:rsid w:val="00AA4F8B"/>
    <w:pPr>
      <w:tabs>
        <w:tab w:val="left" w:pos="9270"/>
      </w:tabs>
      <w:ind w:firstLine="0"/>
    </w:pPr>
    <w:rPr>
      <w:u w:val="single"/>
    </w:rPr>
  </w:style>
  <w:style w:type="paragraph" w:customStyle="1" w:styleId="WABody4AboveIndented">
    <w:name w:val="WA Body 4 Above Indented"/>
    <w:basedOn w:val="Normal"/>
    <w:qFormat/>
    <w:rsid w:val="00B64202"/>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rsid w:val="00B64202"/>
    <w:pPr>
      <w:tabs>
        <w:tab w:val="clear" w:pos="1260"/>
        <w:tab w:val="clear" w:pos="5400"/>
        <w:tab w:val="left" w:pos="1620"/>
      </w:tabs>
      <w:ind w:left="1620"/>
    </w:pPr>
  </w:style>
  <w:style w:type="paragraph" w:customStyle="1" w:styleId="WABulletList">
    <w:name w:val="WA Bullet List"/>
    <w:basedOn w:val="Normal"/>
    <w:qFormat/>
    <w:rsid w:val="00B64202"/>
    <w:pPr>
      <w:numPr>
        <w:numId w:val="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B6420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B64202"/>
    <w:rPr>
      <w:rFonts w:ascii="Arial" w:hAnsi="Arial"/>
      <w:i/>
      <w:sz w:val="20"/>
      <w:szCs w:val="20"/>
    </w:rPr>
  </w:style>
  <w:style w:type="paragraph" w:customStyle="1" w:styleId="WAItemTitle">
    <w:name w:val="WA Item Title"/>
    <w:qFormat/>
    <w:rsid w:val="00E065CA"/>
    <w:pPr>
      <w:keepNext/>
      <w:spacing w:before="200"/>
      <w:ind w:left="720" w:hanging="720"/>
      <w:outlineLvl w:val="1"/>
    </w:pPr>
    <w:rPr>
      <w:rFonts w:ascii="Arial" w:eastAsia="MS Mincho" w:hAnsi="Arial"/>
      <w:b/>
      <w:sz w:val="24"/>
      <w:szCs w:val="24"/>
      <w:lang w:eastAsia="ja-JP"/>
    </w:rPr>
  </w:style>
  <w:style w:type="paragraph" w:customStyle="1" w:styleId="WAPage1header">
    <w:name w:val="WA Page 1 header"/>
    <w:basedOn w:val="Normal"/>
    <w:qFormat/>
    <w:rsid w:val="00B6420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B64202"/>
    <w:pPr>
      <w:tabs>
        <w:tab w:val="left" w:pos="9360"/>
      </w:tabs>
    </w:pPr>
  </w:style>
  <w:style w:type="paragraph" w:customStyle="1" w:styleId="WASubBulletList">
    <w:name w:val="WA Sub Bullet List"/>
    <w:basedOn w:val="WABulletList"/>
    <w:qFormat/>
    <w:rsid w:val="00B64202"/>
    <w:pPr>
      <w:numPr>
        <w:numId w:val="4"/>
      </w:numPr>
      <w:tabs>
        <w:tab w:val="clear" w:pos="1620"/>
        <w:tab w:val="left" w:pos="1980"/>
      </w:tabs>
    </w:pPr>
  </w:style>
  <w:style w:type="paragraph" w:customStyle="1" w:styleId="WATableBodyText">
    <w:name w:val="WA Table Body Text"/>
    <w:basedOn w:val="Normal"/>
    <w:qFormat/>
    <w:rsid w:val="00B6420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B64202"/>
    <w:pPr>
      <w:tabs>
        <w:tab w:val="left" w:pos="9360"/>
      </w:tabs>
      <w:suppressAutoHyphens/>
      <w:spacing w:after="0"/>
      <w:jc w:val="center"/>
    </w:pPr>
    <w:rPr>
      <w:rFonts w:ascii="Arial" w:hAnsi="Arial" w:cs="Arial"/>
      <w:sz w:val="22"/>
      <w:szCs w:val="22"/>
    </w:rPr>
  </w:style>
  <w:style w:type="paragraph" w:customStyle="1" w:styleId="WABody6AboveHang">
    <w:name w:val="WA Body 6 Above Hang"/>
    <w:basedOn w:val="Normal"/>
    <w:qFormat/>
    <w:rsid w:val="00E065CA"/>
    <w:pPr>
      <w:spacing w:before="120" w:after="0"/>
      <w:ind w:left="1080" w:hanging="360"/>
    </w:pPr>
    <w:rPr>
      <w:rFonts w:ascii="Arial" w:hAnsi="Arial" w:cs="Arial"/>
      <w:sz w:val="22"/>
      <w:szCs w:val="22"/>
    </w:rPr>
  </w:style>
  <w:style w:type="paragraph" w:customStyle="1" w:styleId="WABody6AboveNoHang">
    <w:name w:val="WA Body 6 Above No Hang"/>
    <w:qFormat/>
    <w:rsid w:val="00B64202"/>
    <w:pPr>
      <w:ind w:left="540" w:firstLine="7"/>
    </w:pPr>
    <w:rPr>
      <w:rFonts w:ascii="Arial" w:eastAsia="MS Mincho" w:hAnsi="Arial" w:cs="Arial"/>
      <w:sz w:val="22"/>
      <w:szCs w:val="22"/>
      <w:lang w:eastAsia="ja-JP"/>
    </w:rPr>
  </w:style>
  <w:style w:type="paragraph" w:customStyle="1" w:styleId="WACaptionPartyNameSpace">
    <w:name w:val="WA Caption Party Name Space"/>
    <w:basedOn w:val="Normal"/>
    <w:qFormat/>
    <w:rsid w:val="00EC0BD1"/>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C0BD1"/>
    <w:pPr>
      <w:spacing w:before="60" w:after="60"/>
    </w:pPr>
    <w:rPr>
      <w:rFonts w:ascii="Arial" w:hAnsi="Arial" w:cs="Arial"/>
      <w:b/>
      <w:sz w:val="22"/>
      <w:szCs w:val="22"/>
    </w:rPr>
  </w:style>
  <w:style w:type="paragraph" w:customStyle="1" w:styleId="WAInstructionalParenthetical">
    <w:name w:val="WA Instructional Parenthetical"/>
    <w:basedOn w:val="Normal"/>
    <w:qFormat/>
    <w:rsid w:val="007A6903"/>
    <w:pPr>
      <w:spacing w:before="120" w:after="0"/>
    </w:pPr>
    <w:rPr>
      <w:rFonts w:ascii="Arial Narrow" w:eastAsia="Calibri" w:hAnsi="Arial Narrow"/>
      <w:i/>
      <w:sz w:val="22"/>
      <w:szCs w:val="22"/>
      <w:lang w:eastAsia="en-US"/>
    </w:rPr>
  </w:style>
  <w:style w:type="paragraph" w:customStyle="1" w:styleId="WAItem">
    <w:name w:val="WA Item #"/>
    <w:basedOn w:val="Normal"/>
    <w:uiPriority w:val="99"/>
    <w:qFormat/>
    <w:rsid w:val="00DA48ED"/>
    <w:pPr>
      <w:keepNext/>
      <w:numPr>
        <w:numId w:val="5"/>
      </w:numPr>
      <w:tabs>
        <w:tab w:val="left" w:pos="540"/>
      </w:tabs>
      <w:suppressAutoHyphens/>
      <w:spacing w:before="200" w:after="0"/>
      <w:outlineLvl w:val="1"/>
    </w:pPr>
    <w:rPr>
      <w:rFonts w:ascii="Arial" w:hAnsi="Arial" w:cs="Arial"/>
      <w:b/>
      <w:szCs w:val="28"/>
    </w:rPr>
  </w:style>
  <w:style w:type="paragraph" w:customStyle="1" w:styleId="WABody38flush">
    <w:name w:val="WA Body .38&quot; flush"/>
    <w:basedOn w:val="WABody6AboveHang"/>
    <w:qFormat/>
    <w:rsid w:val="00DA48ED"/>
    <w:pPr>
      <w:tabs>
        <w:tab w:val="right" w:pos="9360"/>
      </w:tabs>
      <w:ind w:left="547" w:firstLine="0"/>
    </w:pPr>
  </w:style>
  <w:style w:type="paragraph" w:styleId="BodyTextIndent">
    <w:name w:val="Body Text Indent"/>
    <w:basedOn w:val="Normal"/>
    <w:link w:val="BodyTextIndentChar"/>
    <w:unhideWhenUsed/>
    <w:rsid w:val="009A6460"/>
    <w:pPr>
      <w:tabs>
        <w:tab w:val="right" w:pos="9360"/>
      </w:tabs>
      <w:spacing w:before="120" w:after="0"/>
      <w:ind w:left="547"/>
    </w:pPr>
    <w:rPr>
      <w:u w:val="single"/>
    </w:rPr>
  </w:style>
  <w:style w:type="character" w:customStyle="1" w:styleId="BodyTextIndentChar">
    <w:name w:val="Body Text Indent Char"/>
    <w:link w:val="BodyTextIndent"/>
    <w:rsid w:val="009A6460"/>
    <w:rPr>
      <w:rFonts w:eastAsia="MS Mincho"/>
      <w:sz w:val="24"/>
      <w:szCs w:val="24"/>
      <w:u w:val="single"/>
      <w:lang w:eastAsia="ja-JP"/>
    </w:rPr>
  </w:style>
  <w:style w:type="paragraph" w:styleId="Revision">
    <w:name w:val="Revision"/>
    <w:hidden/>
    <w:semiHidden/>
    <w:rsid w:val="00E81E97"/>
    <w:rPr>
      <w:rFonts w:eastAsia="MS Mincho"/>
      <w:sz w:val="24"/>
      <w:szCs w:val="24"/>
      <w:lang w:eastAsia="ja-JP"/>
    </w:rPr>
  </w:style>
  <w:style w:type="paragraph" w:customStyle="1" w:styleId="WABody5flush">
    <w:name w:val="WA Body .5 flush"/>
    <w:basedOn w:val="WABody6AboveHang"/>
    <w:qFormat/>
    <w:rsid w:val="00E065CA"/>
    <w:pPr>
      <w:ind w:left="720" w:firstLine="0"/>
    </w:pPr>
  </w:style>
  <w:style w:type="paragraph" w:customStyle="1" w:styleId="WABlankLine5">
    <w:name w:val="WA Blank Line .5&quot;"/>
    <w:basedOn w:val="WABody5flush"/>
    <w:qFormat/>
    <w:rsid w:val="00E065CA"/>
    <w:pPr>
      <w:tabs>
        <w:tab w:val="left" w:pos="9270"/>
      </w:tabs>
    </w:pPr>
    <w:rPr>
      <w:u w:val="single"/>
    </w:rPr>
  </w:style>
  <w:style w:type="paragraph" w:styleId="Caption">
    <w:name w:val="caption"/>
    <w:basedOn w:val="Normal"/>
    <w:next w:val="Normal"/>
    <w:unhideWhenUsed/>
    <w:qFormat/>
    <w:rsid w:val="00E3299A"/>
    <w:pPr>
      <w:tabs>
        <w:tab w:val="left" w:pos="0"/>
        <w:tab w:val="left" w:pos="720"/>
        <w:tab w:val="left" w:pos="3600"/>
        <w:tab w:val="left" w:pos="4344"/>
        <w:tab w:val="left" w:pos="4752"/>
        <w:tab w:val="left" w:pos="5616"/>
        <w:tab w:val="left" w:pos="10080"/>
      </w:tabs>
      <w:suppressAutoHyphens/>
      <w:spacing w:before="240" w:after="0"/>
      <w:jc w:val="center"/>
      <w:outlineLvl w:val="0"/>
    </w:pPr>
    <w:rPr>
      <w:rFonts w:ascii="Arial" w:hAnsi="Arial" w:cs="Arial"/>
      <w:b/>
      <w:spacing w:val="-2"/>
      <w:sz w:val="28"/>
      <w:szCs w:val="28"/>
    </w:rPr>
  </w:style>
  <w:style w:type="character" w:customStyle="1" w:styleId="Heading1Char">
    <w:name w:val="Heading 1 Char"/>
    <w:link w:val="Heading1"/>
    <w:rsid w:val="00632898"/>
    <w:rPr>
      <w:rFonts w:ascii="Helvetica" w:eastAsia="MS Mincho" w:hAnsi="Helvetica"/>
      <w:b/>
      <w:spacing w:val="-2"/>
      <w:sz w:val="24"/>
      <w:szCs w:val="24"/>
      <w:lang w:eastAsia="ja-JP"/>
    </w:rPr>
  </w:style>
  <w:style w:type="paragraph" w:styleId="BodyTextIndent2">
    <w:name w:val="Body Text Indent 2"/>
    <w:basedOn w:val="Normal"/>
    <w:link w:val="BodyTextIndent2Char"/>
    <w:unhideWhenUsed/>
    <w:rsid w:val="007E795B"/>
    <w:pPr>
      <w:tabs>
        <w:tab w:val="left" w:pos="0"/>
        <w:tab w:val="left" w:pos="720"/>
        <w:tab w:val="left" w:pos="3600"/>
        <w:tab w:val="left" w:pos="4344"/>
        <w:tab w:val="left" w:pos="4752"/>
        <w:tab w:val="left" w:pos="5616"/>
        <w:tab w:val="left" w:pos="10080"/>
      </w:tabs>
      <w:suppressAutoHyphens/>
      <w:spacing w:after="0"/>
      <w:ind w:left="1080"/>
      <w:outlineLvl w:val="0"/>
    </w:pPr>
    <w:rPr>
      <w:rFonts w:ascii="Arial" w:hAnsi="Arial" w:cs="Arial"/>
      <w:spacing w:val="-2"/>
      <w:sz w:val="22"/>
      <w:szCs w:val="22"/>
    </w:rPr>
  </w:style>
  <w:style w:type="character" w:customStyle="1" w:styleId="BodyTextIndent2Char">
    <w:name w:val="Body Text Indent 2 Char"/>
    <w:link w:val="BodyTextIndent2"/>
    <w:rsid w:val="007E795B"/>
    <w:rPr>
      <w:rFonts w:ascii="Arial" w:eastAsia="MS Mincho" w:hAnsi="Arial" w:cs="Arial"/>
      <w:spacing w:val="-2"/>
      <w:sz w:val="22"/>
      <w:szCs w:val="22"/>
      <w:lang w:eastAsia="ja-JP"/>
    </w:rPr>
  </w:style>
  <w:style w:type="paragraph" w:styleId="BodyTextIndent3">
    <w:name w:val="Body Text Indent 3"/>
    <w:basedOn w:val="Normal"/>
    <w:link w:val="BodyTextIndent3Char"/>
    <w:unhideWhenUsed/>
    <w:rsid w:val="007E795B"/>
    <w:pPr>
      <w:tabs>
        <w:tab w:val="left" w:pos="0"/>
        <w:tab w:val="left" w:pos="720"/>
        <w:tab w:val="left" w:pos="1440"/>
        <w:tab w:val="left" w:pos="3600"/>
        <w:tab w:val="left" w:pos="4344"/>
        <w:tab w:val="left" w:pos="4752"/>
        <w:tab w:val="left" w:pos="5616"/>
        <w:tab w:val="left" w:pos="10080"/>
      </w:tabs>
      <w:suppressAutoHyphens/>
      <w:spacing w:after="0"/>
      <w:ind w:left="1440" w:hanging="360"/>
      <w:outlineLvl w:val="0"/>
    </w:pPr>
    <w:rPr>
      <w:rFonts w:ascii="Arial" w:hAnsi="Arial" w:cs="Arial"/>
      <w:spacing w:val="-2"/>
      <w:sz w:val="22"/>
      <w:szCs w:val="22"/>
    </w:rPr>
  </w:style>
  <w:style w:type="character" w:customStyle="1" w:styleId="BodyTextIndent3Char">
    <w:name w:val="Body Text Indent 3 Char"/>
    <w:link w:val="BodyTextIndent3"/>
    <w:rsid w:val="007E795B"/>
    <w:rPr>
      <w:rFonts w:ascii="Arial" w:eastAsia="MS Mincho" w:hAnsi="Arial" w:cs="Arial"/>
      <w:spacing w:val="-2"/>
      <w:sz w:val="22"/>
      <w:szCs w:val="22"/>
      <w:lang w:eastAsia="ja-JP"/>
    </w:rPr>
  </w:style>
  <w:style w:type="paragraph" w:styleId="BodyText2">
    <w:name w:val="Body Text 2"/>
    <w:basedOn w:val="Normal"/>
    <w:link w:val="BodyText2Char"/>
    <w:unhideWhenUsed/>
    <w:rsid w:val="00B2734F"/>
    <w:pPr>
      <w:tabs>
        <w:tab w:val="left" w:pos="0"/>
        <w:tab w:val="left" w:pos="720"/>
        <w:tab w:val="left" w:pos="3600"/>
        <w:tab w:val="left" w:pos="4344"/>
        <w:tab w:val="left" w:pos="4752"/>
        <w:tab w:val="left" w:pos="5616"/>
        <w:tab w:val="left" w:pos="10080"/>
      </w:tabs>
      <w:suppressAutoHyphens/>
      <w:spacing w:after="120"/>
      <w:outlineLvl w:val="0"/>
    </w:pPr>
    <w:rPr>
      <w:rFonts w:ascii="Arial" w:hAnsi="Arial" w:cs="Arial"/>
      <w:spacing w:val="-2"/>
      <w:sz w:val="22"/>
      <w:szCs w:val="22"/>
    </w:rPr>
  </w:style>
  <w:style w:type="character" w:customStyle="1" w:styleId="BodyText2Char">
    <w:name w:val="Body Text 2 Char"/>
    <w:link w:val="BodyText2"/>
    <w:rsid w:val="00B2734F"/>
    <w:rPr>
      <w:rFonts w:ascii="Arial" w:eastAsia="MS Mincho" w:hAnsi="Arial" w:cs="Arial"/>
      <w:spacing w:val="-2"/>
      <w:sz w:val="22"/>
      <w:szCs w:val="22"/>
      <w:lang w:eastAsia="ja-JP"/>
    </w:rPr>
  </w:style>
  <w:style w:type="character" w:customStyle="1" w:styleId="contentpasted1">
    <w:name w:val="contentpasted1"/>
    <w:rsid w:val="003D2FEE"/>
  </w:style>
  <w:style w:type="paragraph" w:styleId="ListParagraph">
    <w:name w:val="List Paragraph"/>
    <w:basedOn w:val="Normal"/>
    <w:uiPriority w:val="34"/>
    <w:qFormat/>
    <w:rsid w:val="00AF1671"/>
    <w:pPr>
      <w:overflowPunct w:val="0"/>
      <w:autoSpaceDE w:val="0"/>
      <w:autoSpaceDN w:val="0"/>
      <w:adjustRightInd w:val="0"/>
      <w:spacing w:after="0"/>
      <w:ind w:left="720"/>
      <w:contextualSpacing/>
      <w:textAlignment w:val="baseline"/>
    </w:pPr>
    <w:rPr>
      <w:rFonts w:ascii="CG Times" w:eastAsia="Times New Roman" w:hAnsi="CG Times"/>
      <w:szCs w:val="20"/>
      <w:lang w:eastAsia="en-US"/>
    </w:rPr>
  </w:style>
  <w:style w:type="paragraph" w:customStyle="1" w:styleId="PONumberedSection">
    <w:name w:val="PO Numbered Section"/>
    <w:next w:val="Normal"/>
    <w:link w:val="PONumberedSectionChar"/>
    <w:qFormat/>
    <w:rsid w:val="00AF1671"/>
    <w:pPr>
      <w:numPr>
        <w:numId w:val="7"/>
      </w:numPr>
      <w:spacing w:before="120" w:after="120"/>
      <w:ind w:left="720" w:hanging="720"/>
      <w:outlineLvl w:val="1"/>
    </w:pPr>
    <w:rPr>
      <w:rFonts w:ascii="Arial" w:eastAsia="Times New Roman" w:hAnsi="Arial" w:cs="Arial"/>
      <w:b/>
      <w:bCs/>
      <w:sz w:val="22"/>
      <w:szCs w:val="22"/>
      <w:lang w:eastAsia="en-US"/>
    </w:rPr>
  </w:style>
  <w:style w:type="character" w:customStyle="1" w:styleId="PONumberedSectionChar">
    <w:name w:val="PO Numbered Section Char"/>
    <w:link w:val="PONumberedSection"/>
    <w:rsid w:val="00AF1671"/>
    <w:rPr>
      <w:rFonts w:ascii="Arial" w:eastAsia="Times New Roman" w:hAnsi="Arial" w:cs="Arial"/>
      <w:b/>
      <w:bCs/>
      <w:sz w:val="22"/>
      <w:szCs w:val="22"/>
    </w:rPr>
  </w:style>
  <w:style w:type="paragraph" w:customStyle="1" w:styleId="POnoindent">
    <w:name w:val="PO no indent"/>
    <w:qFormat/>
    <w:rsid w:val="00230EEB"/>
    <w:pPr>
      <w:spacing w:before="120" w:after="120"/>
    </w:pPr>
    <w:rPr>
      <w:rFonts w:ascii="Arial" w:eastAsia="Times New Roman"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1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339F-0AA6-46CE-A6A5-2FFAE785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1346</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Varrone, Samantha</dc:creator>
  <cp:keywords/>
  <cp:lastModifiedBy>Varrone, Samantha</cp:lastModifiedBy>
  <cp:revision>2</cp:revision>
  <dcterms:created xsi:type="dcterms:W3CDTF">2025-04-11T17:48:00Z</dcterms:created>
  <dcterms:modified xsi:type="dcterms:W3CDTF">2025-04-11T17:48:00Z</dcterms:modified>
</cp:coreProperties>
</file>